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2A" w:rsidRPr="005B3677" w:rsidRDefault="005B3677" w:rsidP="0000676A">
      <w:pPr>
        <w:keepNext/>
        <w:suppressAutoHyphens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</w:pPr>
      <w:r w:rsidRPr="005B3677">
        <w:rPr>
          <w:rFonts w:ascii="Times New Roman" w:eastAsia="SimSun" w:hAnsi="Times New Roman" w:cs="Times New Roman"/>
          <w:bCs/>
          <w:sz w:val="32"/>
          <w:szCs w:val="32"/>
          <w:lang w:eastAsia="ar-SA"/>
        </w:rPr>
        <w:t>Союз ТРАНСЭКСПЕРТИЗА</w:t>
      </w:r>
    </w:p>
    <w:tbl>
      <w:tblPr>
        <w:tblStyle w:val="a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843"/>
      </w:tblGrid>
      <w:tr w:rsidR="00246964" w:rsidTr="005B3677">
        <w:tc>
          <w:tcPr>
            <w:tcW w:w="4789" w:type="dxa"/>
          </w:tcPr>
          <w:p w:rsidR="00246964" w:rsidRDefault="00246964" w:rsidP="00246964">
            <w:pPr>
              <w:spacing w:before="1920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43" w:type="dxa"/>
          </w:tcPr>
          <w:p w:rsidR="00246964" w:rsidRPr="00246964" w:rsidRDefault="00246964" w:rsidP="00246964">
            <w:pPr>
              <w:spacing w:before="1200" w:after="24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24696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УТВЕРЖДЕНО</w:t>
            </w:r>
          </w:p>
          <w:p w:rsidR="005B3677" w:rsidRPr="005B3677" w:rsidRDefault="005B3677" w:rsidP="005B367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Генеральным директором Союза «Трансэкспертиза» </w:t>
            </w:r>
            <w:r w:rsidRPr="005B36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Овчинников Алексей Юрьевич</w:t>
            </w:r>
          </w:p>
          <w:p w:rsidR="005B3677" w:rsidRDefault="005B3677" w:rsidP="00246964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246964" w:rsidRPr="00246964" w:rsidRDefault="00246964" w:rsidP="00246964">
      <w:pPr>
        <w:spacing w:after="0" w:line="36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24696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</w:t>
      </w:r>
    </w:p>
    <w:p w:rsidR="00246964" w:rsidRPr="00246964" w:rsidRDefault="00246964" w:rsidP="00965CA3">
      <w:pPr>
        <w:spacing w:before="2280" w:after="0"/>
        <w:ind w:left="426" w:right="276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24696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ПОРЯДОК ПРОВЕДЕНИЯ ПРОФЕССИОНАЛЬНО-ОБЩЕСТВЕННОЙ АККРЕДИТАЦИИ </w:t>
      </w:r>
    </w:p>
    <w:p w:rsidR="006D6730" w:rsidRDefault="00246964" w:rsidP="00965CA3">
      <w:pPr>
        <w:spacing w:after="4320"/>
        <w:ind w:left="425" w:right="278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24696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основных профессиональных образовательных программ, основных программ профессионального обучения, дополнительных про</w:t>
      </w:r>
      <w:r w:rsidR="00D5235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фессиональных программ </w:t>
      </w:r>
    </w:p>
    <w:p w:rsidR="00246964" w:rsidRDefault="00246964" w:rsidP="00246964">
      <w:pPr>
        <w:spacing w:after="100" w:afterAutospacing="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Москва</w:t>
      </w:r>
    </w:p>
    <w:p w:rsidR="00246964" w:rsidRDefault="00D52352" w:rsidP="001D16B7">
      <w:pPr>
        <w:spacing w:after="100" w:afterAutospacing="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2020</w:t>
      </w:r>
    </w:p>
    <w:p w:rsidR="00965CA3" w:rsidRPr="00246964" w:rsidRDefault="00965CA3" w:rsidP="001D16B7">
      <w:pPr>
        <w:spacing w:after="100" w:afterAutospacing="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246964" w:rsidRPr="00246964" w:rsidRDefault="00246964" w:rsidP="00F2122E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246964" w:rsidRPr="00246964" w:rsidSect="00965CA3">
          <w:headerReference w:type="default" r:id="rId8"/>
          <w:footnotePr>
            <w:numFmt w:val="upperRoman"/>
            <w:numRestart w:val="eachPage"/>
          </w:footnotePr>
          <w:type w:val="continuous"/>
          <w:pgSz w:w="11900" w:h="16840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</w:p>
    <w:p w:rsidR="00965CA3" w:rsidRDefault="00965CA3" w:rsidP="00965C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7828"/>
        <w:gridCol w:w="907"/>
      </w:tblGrid>
      <w:tr w:rsidR="0000522A" w:rsidRPr="0000522A" w:rsidTr="00A07DED">
        <w:trPr>
          <w:jc w:val="center"/>
        </w:trPr>
        <w:tc>
          <w:tcPr>
            <w:tcW w:w="331" w:type="pct"/>
          </w:tcPr>
          <w:p w:rsidR="009615E1" w:rsidRPr="0000522A" w:rsidRDefault="00DB4C1A" w:rsidP="00DB4C1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4" w:type="pct"/>
            <w:vAlign w:val="center"/>
          </w:tcPr>
          <w:p w:rsidR="009615E1" w:rsidRPr="0000522A" w:rsidRDefault="009615E1" w:rsidP="009615E1">
            <w:pPr>
              <w:pStyle w:val="Default"/>
              <w:keepNext/>
              <w:spacing w:before="60" w:after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522A">
              <w:rPr>
                <w:rFonts w:ascii="Times New Roman" w:hAnsi="Times New Roman" w:cs="Times New Roman"/>
                <w:color w:val="auto"/>
              </w:rPr>
              <w:t>Общие положения</w:t>
            </w:r>
          </w:p>
        </w:tc>
        <w:tc>
          <w:tcPr>
            <w:tcW w:w="485" w:type="pct"/>
          </w:tcPr>
          <w:p w:rsidR="009615E1" w:rsidRPr="00DB4C1A" w:rsidRDefault="00DB4C1A" w:rsidP="009615E1">
            <w:pPr>
              <w:spacing w:before="60" w:after="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DB4C1A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075092" w:rsidRPr="00075092" w:rsidTr="00A07DED">
        <w:trPr>
          <w:jc w:val="center"/>
        </w:trPr>
        <w:tc>
          <w:tcPr>
            <w:tcW w:w="331" w:type="pct"/>
          </w:tcPr>
          <w:p w:rsidR="009615E1" w:rsidRPr="00DB4C1A" w:rsidRDefault="00DB4C1A" w:rsidP="00DB4C1A">
            <w:pPr>
              <w:pStyle w:val="Default"/>
              <w:keepNext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4C1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84" w:type="pct"/>
            <w:vAlign w:val="center"/>
          </w:tcPr>
          <w:p w:rsidR="009615E1" w:rsidRPr="00DB4C1A" w:rsidRDefault="00DB4C1A" w:rsidP="00DB4C1A">
            <w:pPr>
              <w:pStyle w:val="Default"/>
              <w:keepNext/>
              <w:spacing w:before="60" w:after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4C1A">
              <w:rPr>
                <w:rFonts w:ascii="Times New Roman" w:hAnsi="Times New Roman" w:cs="Times New Roman"/>
                <w:color w:val="auto"/>
              </w:rPr>
              <w:t>Правила обращения организаций по вопросу проведения профессионально-общественной аккредитации образовательных программ</w:t>
            </w:r>
          </w:p>
        </w:tc>
        <w:tc>
          <w:tcPr>
            <w:tcW w:w="485" w:type="pct"/>
          </w:tcPr>
          <w:p w:rsidR="009615E1" w:rsidRPr="00DB4C1A" w:rsidRDefault="00187DA6" w:rsidP="009615E1">
            <w:pPr>
              <w:spacing w:before="60" w:after="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</w:tr>
      <w:tr w:rsidR="00FF5DAE" w:rsidRPr="00075092" w:rsidTr="00A07DED">
        <w:trPr>
          <w:jc w:val="center"/>
        </w:trPr>
        <w:tc>
          <w:tcPr>
            <w:tcW w:w="331" w:type="pct"/>
          </w:tcPr>
          <w:p w:rsidR="00FF5DAE" w:rsidRPr="00DB4C1A" w:rsidRDefault="00DB4C1A" w:rsidP="00DB4C1A">
            <w:pPr>
              <w:pStyle w:val="Default"/>
              <w:keepNext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184" w:type="pct"/>
            <w:vAlign w:val="center"/>
          </w:tcPr>
          <w:p w:rsidR="00FF5DAE" w:rsidRPr="00DB4C1A" w:rsidRDefault="00DB4C1A" w:rsidP="00DB4C1A">
            <w:pPr>
              <w:pStyle w:val="Default"/>
              <w:keepNext/>
              <w:spacing w:before="60" w:after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4C1A">
              <w:rPr>
                <w:rFonts w:ascii="Times New Roman" w:hAnsi="Times New Roman" w:cs="Times New Roman"/>
                <w:color w:val="auto"/>
              </w:rPr>
              <w:t>Правила проведения профессионально-общественной аккредитации</w:t>
            </w:r>
          </w:p>
        </w:tc>
        <w:tc>
          <w:tcPr>
            <w:tcW w:w="485" w:type="pct"/>
          </w:tcPr>
          <w:p w:rsidR="00FF5DAE" w:rsidRPr="00DB4C1A" w:rsidRDefault="00187DA6" w:rsidP="00FF5DAE">
            <w:pPr>
              <w:spacing w:before="60" w:after="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</w:tr>
      <w:tr w:rsidR="00FF5DAE" w:rsidRPr="00075092" w:rsidTr="00A07DED">
        <w:trPr>
          <w:jc w:val="center"/>
        </w:trPr>
        <w:tc>
          <w:tcPr>
            <w:tcW w:w="331" w:type="pct"/>
          </w:tcPr>
          <w:p w:rsidR="00FF5DAE" w:rsidRPr="00DB4C1A" w:rsidRDefault="00300F27" w:rsidP="00DB4C1A">
            <w:pPr>
              <w:pStyle w:val="Default"/>
              <w:keepNext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184" w:type="pct"/>
            <w:vAlign w:val="center"/>
          </w:tcPr>
          <w:p w:rsidR="00FF5DAE" w:rsidRPr="00DB4C1A" w:rsidRDefault="00300F27" w:rsidP="00DB4C1A">
            <w:pPr>
              <w:pStyle w:val="Default"/>
              <w:keepNext/>
              <w:spacing w:before="60" w:after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00F27">
              <w:rPr>
                <w:rFonts w:ascii="Times New Roman" w:hAnsi="Times New Roman" w:cs="Times New Roman"/>
                <w:color w:val="auto"/>
              </w:rPr>
              <w:t>Критерии оценки образовательных программ при проведении профессион</w:t>
            </w:r>
            <w:r>
              <w:rPr>
                <w:rFonts w:ascii="Times New Roman" w:hAnsi="Times New Roman" w:cs="Times New Roman"/>
                <w:color w:val="auto"/>
              </w:rPr>
              <w:t>ально-общественной аккредитации</w:t>
            </w:r>
          </w:p>
        </w:tc>
        <w:tc>
          <w:tcPr>
            <w:tcW w:w="485" w:type="pct"/>
          </w:tcPr>
          <w:p w:rsidR="00FF5DAE" w:rsidRPr="00DB4C1A" w:rsidRDefault="004040A8" w:rsidP="00FF5DAE">
            <w:pPr>
              <w:spacing w:before="60" w:after="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8</w:t>
            </w:r>
          </w:p>
        </w:tc>
      </w:tr>
      <w:tr w:rsidR="00B61014" w:rsidRPr="00075092" w:rsidTr="00A07DED">
        <w:trPr>
          <w:jc w:val="center"/>
        </w:trPr>
        <w:tc>
          <w:tcPr>
            <w:tcW w:w="331" w:type="pct"/>
          </w:tcPr>
          <w:p w:rsidR="00B61014" w:rsidRPr="00DB4C1A" w:rsidRDefault="00DC2FDF" w:rsidP="00DB4C1A">
            <w:pPr>
              <w:pStyle w:val="Default"/>
              <w:keepNext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184" w:type="pct"/>
            <w:vAlign w:val="center"/>
          </w:tcPr>
          <w:p w:rsidR="00B61014" w:rsidRPr="00DB4C1A" w:rsidRDefault="00DC2FDF" w:rsidP="00DC2FDF">
            <w:pPr>
              <w:pStyle w:val="Default"/>
              <w:keepNext/>
              <w:spacing w:before="60" w:after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2FDF">
              <w:rPr>
                <w:rFonts w:ascii="Times New Roman" w:hAnsi="Times New Roman" w:cs="Times New Roman"/>
                <w:color w:val="auto"/>
              </w:rPr>
              <w:t>Апелляция по профессион</w:t>
            </w:r>
            <w:r>
              <w:rPr>
                <w:rFonts w:ascii="Times New Roman" w:hAnsi="Times New Roman" w:cs="Times New Roman"/>
                <w:color w:val="auto"/>
              </w:rPr>
              <w:t>ально-общественной аккредитации</w:t>
            </w:r>
            <w:r w:rsidRPr="00DC2FDF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485" w:type="pct"/>
          </w:tcPr>
          <w:p w:rsidR="00B61014" w:rsidRPr="00DB4C1A" w:rsidRDefault="004040A8" w:rsidP="00FF5DAE">
            <w:pPr>
              <w:spacing w:before="60" w:after="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9</w:t>
            </w:r>
          </w:p>
        </w:tc>
      </w:tr>
      <w:tr w:rsidR="00DC2FDF" w:rsidRPr="00075092" w:rsidTr="00A07DED">
        <w:trPr>
          <w:jc w:val="center"/>
        </w:trPr>
        <w:tc>
          <w:tcPr>
            <w:tcW w:w="331" w:type="pct"/>
          </w:tcPr>
          <w:p w:rsidR="00DC2FDF" w:rsidRPr="00DB4C1A" w:rsidRDefault="00DC2FDF" w:rsidP="00DB4C1A">
            <w:pPr>
              <w:pStyle w:val="Default"/>
              <w:keepNext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184" w:type="pct"/>
            <w:vAlign w:val="center"/>
          </w:tcPr>
          <w:p w:rsidR="00DC2FDF" w:rsidRPr="00DC2FDF" w:rsidRDefault="00DC2FDF" w:rsidP="00DC2FDF">
            <w:pPr>
              <w:pStyle w:val="Default"/>
              <w:keepNext/>
              <w:spacing w:before="60" w:after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2FDF">
              <w:rPr>
                <w:rFonts w:ascii="Times New Roman" w:hAnsi="Times New Roman" w:cs="Times New Roman"/>
                <w:color w:val="auto"/>
              </w:rPr>
              <w:t xml:space="preserve">Эксперты </w:t>
            </w:r>
            <w:r w:rsidR="00736AE1" w:rsidRPr="00DC2FDF">
              <w:rPr>
                <w:rFonts w:ascii="Times New Roman" w:hAnsi="Times New Roman" w:cs="Times New Roman"/>
                <w:color w:val="auto"/>
              </w:rPr>
              <w:t>профессион</w:t>
            </w:r>
            <w:r w:rsidR="00736AE1">
              <w:rPr>
                <w:rFonts w:ascii="Times New Roman" w:hAnsi="Times New Roman" w:cs="Times New Roman"/>
                <w:color w:val="auto"/>
              </w:rPr>
              <w:t>ально-общественной аккредитации</w:t>
            </w:r>
          </w:p>
        </w:tc>
        <w:tc>
          <w:tcPr>
            <w:tcW w:w="485" w:type="pct"/>
          </w:tcPr>
          <w:p w:rsidR="00DC2FDF" w:rsidRPr="00DB4C1A" w:rsidRDefault="004040A8" w:rsidP="00FF5DAE">
            <w:pPr>
              <w:spacing w:before="60" w:after="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9</w:t>
            </w:r>
          </w:p>
        </w:tc>
      </w:tr>
      <w:tr w:rsidR="00DC2FDF" w:rsidRPr="00075092" w:rsidTr="00A07DED">
        <w:trPr>
          <w:jc w:val="center"/>
        </w:trPr>
        <w:tc>
          <w:tcPr>
            <w:tcW w:w="331" w:type="pct"/>
          </w:tcPr>
          <w:p w:rsidR="00DC2FDF" w:rsidRPr="00DB4C1A" w:rsidRDefault="00DC2FDF" w:rsidP="00DB4C1A">
            <w:pPr>
              <w:pStyle w:val="Default"/>
              <w:keepNext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184" w:type="pct"/>
            <w:vAlign w:val="center"/>
          </w:tcPr>
          <w:p w:rsidR="00DC2FDF" w:rsidRPr="00DC2FDF" w:rsidRDefault="00DC2FDF" w:rsidP="00DC2FDF">
            <w:pPr>
              <w:pStyle w:val="Default"/>
              <w:keepNext/>
              <w:spacing w:before="60" w:after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2FDF">
              <w:rPr>
                <w:rFonts w:ascii="Times New Roman" w:hAnsi="Times New Roman" w:cs="Times New Roman"/>
                <w:color w:val="auto"/>
              </w:rPr>
              <w:t>Правила ведения мониторинга деятельности аккредитующих организаций</w:t>
            </w:r>
          </w:p>
        </w:tc>
        <w:tc>
          <w:tcPr>
            <w:tcW w:w="485" w:type="pct"/>
          </w:tcPr>
          <w:p w:rsidR="00DC2FDF" w:rsidRPr="00DB4C1A" w:rsidRDefault="004040A8" w:rsidP="00FF5DAE">
            <w:pPr>
              <w:spacing w:before="60" w:after="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10</w:t>
            </w:r>
          </w:p>
        </w:tc>
      </w:tr>
      <w:tr w:rsidR="00B61014" w:rsidRPr="00075092" w:rsidTr="00A07DED">
        <w:trPr>
          <w:jc w:val="center"/>
        </w:trPr>
        <w:tc>
          <w:tcPr>
            <w:tcW w:w="331" w:type="pct"/>
          </w:tcPr>
          <w:p w:rsidR="00B61014" w:rsidRPr="00DB4C1A" w:rsidRDefault="00B61014" w:rsidP="00DB4C1A">
            <w:pPr>
              <w:pStyle w:val="Default"/>
              <w:keepNext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pct"/>
            <w:vAlign w:val="center"/>
          </w:tcPr>
          <w:p w:rsidR="00B61014" w:rsidRPr="008F1B99" w:rsidRDefault="008F1B99" w:rsidP="00373E4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9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1B99">
              <w:rPr>
                <w:rFonts w:ascii="Times New Roman" w:hAnsi="Times New Roman" w:cs="Times New Roman"/>
                <w:sz w:val="24"/>
                <w:szCs w:val="24"/>
              </w:rPr>
              <w:t>Примерная форма договора на оказание услуг по проведению профессионально-общественной аккреди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образовательных программ</w:t>
            </w:r>
          </w:p>
        </w:tc>
        <w:tc>
          <w:tcPr>
            <w:tcW w:w="485" w:type="pct"/>
          </w:tcPr>
          <w:p w:rsidR="00B61014" w:rsidRPr="00DB4C1A" w:rsidRDefault="00A91871" w:rsidP="00FF5DAE">
            <w:pPr>
              <w:spacing w:before="60" w:after="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</w:t>
            </w:r>
            <w:r w:rsidR="004040A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</w:tr>
      <w:tr w:rsidR="00841C8C" w:rsidRPr="00075092" w:rsidTr="00A07DED">
        <w:trPr>
          <w:jc w:val="center"/>
        </w:trPr>
        <w:tc>
          <w:tcPr>
            <w:tcW w:w="331" w:type="pct"/>
          </w:tcPr>
          <w:p w:rsidR="00841C8C" w:rsidRPr="00DB4C1A" w:rsidRDefault="00841C8C" w:rsidP="00DB4C1A">
            <w:pPr>
              <w:pStyle w:val="Default"/>
              <w:keepNext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pct"/>
            <w:vAlign w:val="center"/>
          </w:tcPr>
          <w:p w:rsidR="00841C8C" w:rsidRPr="008F1B99" w:rsidRDefault="00841C8C" w:rsidP="00373E4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1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11B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расчета стоимости предоставления услуги по профессионально-общественной аккредитации</w:t>
            </w:r>
          </w:p>
        </w:tc>
        <w:tc>
          <w:tcPr>
            <w:tcW w:w="485" w:type="pct"/>
          </w:tcPr>
          <w:p w:rsidR="00841C8C" w:rsidRPr="00DB4C1A" w:rsidRDefault="00A91871" w:rsidP="00FF5DAE">
            <w:pPr>
              <w:spacing w:before="60" w:after="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</w:t>
            </w:r>
            <w:r w:rsidR="004040A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FF5DAE" w:rsidRPr="00075092" w:rsidTr="00A07DED">
        <w:trPr>
          <w:jc w:val="center"/>
        </w:trPr>
        <w:tc>
          <w:tcPr>
            <w:tcW w:w="331" w:type="pct"/>
          </w:tcPr>
          <w:p w:rsidR="00FF5DAE" w:rsidRPr="00DB4C1A" w:rsidRDefault="00FF5DAE" w:rsidP="00DB4C1A">
            <w:pPr>
              <w:pStyle w:val="Default"/>
              <w:keepNext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pct"/>
            <w:vAlign w:val="center"/>
          </w:tcPr>
          <w:p w:rsidR="00FF5DAE" w:rsidRPr="00DB4C1A" w:rsidRDefault="00D000A9" w:rsidP="00373E4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Приложение 3. </w:t>
            </w:r>
            <w:r w:rsidRPr="00E06949">
              <w:rPr>
                <w:rFonts w:ascii="Times New Roman" w:hAnsi="Times New Roman" w:cs="Times New Roman"/>
              </w:rPr>
              <w:t>Структура отчета по самообследованию образовательной организацией профессиональной образовательной программы</w:t>
            </w:r>
          </w:p>
        </w:tc>
        <w:tc>
          <w:tcPr>
            <w:tcW w:w="485" w:type="pct"/>
          </w:tcPr>
          <w:p w:rsidR="00FF5DAE" w:rsidRPr="00DB4C1A" w:rsidRDefault="00A91871" w:rsidP="00FF5DAE">
            <w:pPr>
              <w:spacing w:before="60" w:after="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1</w:t>
            </w:r>
            <w:r w:rsidR="004040A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9</w:t>
            </w:r>
          </w:p>
        </w:tc>
      </w:tr>
      <w:tr w:rsidR="00FF5DAE" w:rsidRPr="00075092" w:rsidTr="00A07DED">
        <w:trPr>
          <w:jc w:val="center"/>
        </w:trPr>
        <w:tc>
          <w:tcPr>
            <w:tcW w:w="331" w:type="pct"/>
          </w:tcPr>
          <w:p w:rsidR="00FF5DAE" w:rsidRPr="00DB4C1A" w:rsidRDefault="00FF5DAE" w:rsidP="00DB4C1A">
            <w:pPr>
              <w:pStyle w:val="Default"/>
              <w:keepNext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pct"/>
            <w:vAlign w:val="center"/>
          </w:tcPr>
          <w:p w:rsidR="00FF5DAE" w:rsidRPr="00DB4C1A" w:rsidRDefault="006C4BEE" w:rsidP="00373E4B">
            <w:pPr>
              <w:pStyle w:val="Default"/>
              <w:keepNext/>
              <w:spacing w:before="120" w:after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F1B99">
              <w:rPr>
                <w:rFonts w:ascii="Times New Roman" w:hAnsi="Times New Roman" w:cs="Times New Roman"/>
              </w:rPr>
              <w:t>Приложение 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000A9" w:rsidRPr="00B61014">
              <w:rPr>
                <w:rFonts w:ascii="Times New Roman" w:hAnsi="Times New Roman" w:cs="Times New Roman"/>
              </w:rPr>
              <w:t xml:space="preserve">Примерная структура </w:t>
            </w:r>
            <w:r w:rsidR="00D000A9">
              <w:rPr>
                <w:rFonts w:ascii="Times New Roman" w:hAnsi="Times New Roman" w:cs="Times New Roman"/>
              </w:rPr>
              <w:t xml:space="preserve">отчета </w:t>
            </w:r>
            <w:r w:rsidR="00D000A9" w:rsidRPr="00F3070B">
              <w:rPr>
                <w:rFonts w:ascii="Times New Roman" w:hAnsi="Times New Roman" w:cs="Times New Roman"/>
              </w:rPr>
              <w:t>экспертной комиссии</w:t>
            </w:r>
            <w:r w:rsidR="00D000A9" w:rsidRPr="00B61014">
              <w:rPr>
                <w:rFonts w:ascii="Times New Roman" w:hAnsi="Times New Roman" w:cs="Times New Roman"/>
              </w:rPr>
              <w:t xml:space="preserve"> по результатам аккредитационной экспертизы</w:t>
            </w:r>
          </w:p>
        </w:tc>
        <w:tc>
          <w:tcPr>
            <w:tcW w:w="485" w:type="pct"/>
          </w:tcPr>
          <w:p w:rsidR="00FF5DAE" w:rsidRPr="00DB4C1A" w:rsidRDefault="004040A8" w:rsidP="00FF5DAE">
            <w:pPr>
              <w:spacing w:before="60" w:after="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20</w:t>
            </w:r>
          </w:p>
        </w:tc>
      </w:tr>
      <w:tr w:rsidR="00FF5DAE" w:rsidRPr="00075092" w:rsidTr="00A07DED">
        <w:trPr>
          <w:jc w:val="center"/>
        </w:trPr>
        <w:tc>
          <w:tcPr>
            <w:tcW w:w="331" w:type="pct"/>
          </w:tcPr>
          <w:p w:rsidR="00FF5DAE" w:rsidRPr="00DB4C1A" w:rsidRDefault="00FF5DAE" w:rsidP="00DB4C1A">
            <w:pPr>
              <w:pStyle w:val="Default"/>
              <w:keepNext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pct"/>
            <w:vAlign w:val="center"/>
          </w:tcPr>
          <w:p w:rsidR="00FF5DAE" w:rsidRPr="00DB4C1A" w:rsidRDefault="006C4BEE" w:rsidP="00373E4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9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C4BEE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Форма  свидетельства о профессионально-общественной аккредитации образовательной программы</w:t>
            </w:r>
          </w:p>
        </w:tc>
        <w:tc>
          <w:tcPr>
            <w:tcW w:w="485" w:type="pct"/>
          </w:tcPr>
          <w:p w:rsidR="00FF5DAE" w:rsidRPr="00DB4C1A" w:rsidRDefault="00607388" w:rsidP="00FF5DAE">
            <w:pPr>
              <w:spacing w:before="60" w:after="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2</w:t>
            </w:r>
            <w:r w:rsidR="004040A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</w:tr>
      <w:tr w:rsidR="00FF5DAE" w:rsidRPr="00075092" w:rsidTr="00A07DED">
        <w:trPr>
          <w:jc w:val="center"/>
        </w:trPr>
        <w:tc>
          <w:tcPr>
            <w:tcW w:w="331" w:type="pct"/>
          </w:tcPr>
          <w:p w:rsidR="00FF5DAE" w:rsidRPr="00DB4C1A" w:rsidRDefault="00FF5DAE" w:rsidP="00DB4C1A">
            <w:pPr>
              <w:pStyle w:val="Default"/>
              <w:keepNext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pct"/>
            <w:vAlign w:val="center"/>
          </w:tcPr>
          <w:p w:rsidR="00FF5DAE" w:rsidRPr="00DB4C1A" w:rsidRDefault="00D1455E" w:rsidP="00373E4B">
            <w:pPr>
              <w:pStyle w:val="22"/>
              <w:shd w:val="clear" w:color="auto" w:fill="auto"/>
              <w:spacing w:before="120"/>
              <w:jc w:val="both"/>
            </w:pPr>
            <w:r w:rsidRPr="00D1455E">
              <w:rPr>
                <w:sz w:val="24"/>
                <w:szCs w:val="24"/>
              </w:rPr>
              <w:t>Приложения 6</w:t>
            </w:r>
            <w:r>
              <w:rPr>
                <w:sz w:val="24"/>
                <w:szCs w:val="24"/>
              </w:rPr>
              <w:t>. Ф</w:t>
            </w:r>
            <w:r w:rsidRPr="00D1455E">
              <w:rPr>
                <w:sz w:val="24"/>
                <w:szCs w:val="24"/>
              </w:rPr>
              <w:t>орм</w:t>
            </w:r>
            <w:r>
              <w:rPr>
                <w:sz w:val="24"/>
                <w:szCs w:val="24"/>
              </w:rPr>
              <w:t>ы</w:t>
            </w:r>
            <w:r w:rsidRPr="00D1455E">
              <w:rPr>
                <w:sz w:val="24"/>
                <w:szCs w:val="24"/>
              </w:rPr>
              <w:t xml:space="preserve"> экспертных заключений </w:t>
            </w:r>
            <w:r>
              <w:rPr>
                <w:sz w:val="24"/>
                <w:szCs w:val="24"/>
              </w:rPr>
              <w:t>по результатам аккредитационной экспертизы</w:t>
            </w:r>
          </w:p>
        </w:tc>
        <w:tc>
          <w:tcPr>
            <w:tcW w:w="485" w:type="pct"/>
          </w:tcPr>
          <w:p w:rsidR="00FF5DAE" w:rsidRPr="00DB4C1A" w:rsidRDefault="00A07DED" w:rsidP="00FF5DAE">
            <w:pPr>
              <w:spacing w:before="60" w:after="6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2</w:t>
            </w:r>
            <w:r w:rsidR="004040A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</w:tr>
    </w:tbl>
    <w:p w:rsidR="00965CA3" w:rsidRDefault="00965CA3" w:rsidP="00965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73D" w:rsidRDefault="00BE773D" w:rsidP="00965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5E1" w:rsidRPr="00834751" w:rsidRDefault="00BE0C54" w:rsidP="00834751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5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B7E1C" w:rsidRPr="001049CB" w:rsidRDefault="00CB7E1C" w:rsidP="00187DA6">
      <w:pPr>
        <w:pStyle w:val="22"/>
        <w:shd w:val="clear" w:color="auto" w:fill="auto"/>
        <w:tabs>
          <w:tab w:val="left" w:pos="903"/>
        </w:tabs>
        <w:spacing w:after="120" w:line="276" w:lineRule="auto"/>
        <w:ind w:firstLine="902"/>
        <w:jc w:val="both"/>
        <w:rPr>
          <w:sz w:val="24"/>
          <w:szCs w:val="24"/>
        </w:rPr>
      </w:pPr>
      <w:r w:rsidRPr="001049CB">
        <w:rPr>
          <w:sz w:val="24"/>
          <w:szCs w:val="24"/>
        </w:rPr>
        <w:t xml:space="preserve">Настоящий </w:t>
      </w:r>
      <w:r w:rsidR="001049CB" w:rsidRPr="001049CB">
        <w:rPr>
          <w:sz w:val="24"/>
          <w:szCs w:val="24"/>
        </w:rPr>
        <w:t xml:space="preserve">порядок </w:t>
      </w:r>
      <w:r w:rsidR="001049CB" w:rsidRPr="001049CB">
        <w:rPr>
          <w:rFonts w:eastAsia="SimSun"/>
          <w:sz w:val="24"/>
          <w:szCs w:val="24"/>
        </w:rPr>
        <w:t xml:space="preserve">(далее Порядок) </w:t>
      </w:r>
      <w:r w:rsidRPr="001049CB">
        <w:rPr>
          <w:sz w:val="24"/>
          <w:szCs w:val="24"/>
        </w:rPr>
        <w:t>п</w:t>
      </w:r>
      <w:r w:rsidR="00965CA3" w:rsidRPr="001049CB">
        <w:rPr>
          <w:sz w:val="24"/>
          <w:szCs w:val="24"/>
        </w:rPr>
        <w:t>рофессионально-общественн</w:t>
      </w:r>
      <w:r w:rsidRPr="001049CB">
        <w:rPr>
          <w:sz w:val="24"/>
          <w:szCs w:val="24"/>
        </w:rPr>
        <w:t>ой</w:t>
      </w:r>
      <w:r w:rsidR="00965CA3" w:rsidRPr="001049CB">
        <w:rPr>
          <w:sz w:val="24"/>
          <w:szCs w:val="24"/>
        </w:rPr>
        <w:t xml:space="preserve"> аккредитаци</w:t>
      </w:r>
      <w:r w:rsidRPr="001049CB">
        <w:rPr>
          <w:sz w:val="24"/>
          <w:szCs w:val="24"/>
        </w:rPr>
        <w:t>и</w:t>
      </w:r>
      <w:r w:rsidR="00A86425">
        <w:rPr>
          <w:sz w:val="24"/>
          <w:szCs w:val="24"/>
        </w:rPr>
        <w:t xml:space="preserve"> </w:t>
      </w:r>
      <w:r w:rsidRPr="001049CB">
        <w:rPr>
          <w:sz w:val="24"/>
          <w:szCs w:val="24"/>
        </w:rPr>
        <w:t xml:space="preserve">основных профессиональных образовательных программ, основных программ профессионального обучения, дополнительных профессиональных программ </w:t>
      </w:r>
      <w:r w:rsidR="00F318FE">
        <w:rPr>
          <w:sz w:val="24"/>
          <w:szCs w:val="24"/>
        </w:rPr>
        <w:t>(далее - профессионально</w:t>
      </w:r>
      <w:r w:rsidR="001049CB" w:rsidRPr="001049CB">
        <w:rPr>
          <w:sz w:val="24"/>
          <w:szCs w:val="24"/>
        </w:rPr>
        <w:t>-общественная аккр</w:t>
      </w:r>
      <w:r w:rsidR="001049CB">
        <w:rPr>
          <w:sz w:val="24"/>
          <w:szCs w:val="24"/>
        </w:rPr>
        <w:t xml:space="preserve">едитация) </w:t>
      </w:r>
      <w:r w:rsidRPr="001049CB">
        <w:rPr>
          <w:sz w:val="24"/>
          <w:szCs w:val="24"/>
        </w:rPr>
        <w:t xml:space="preserve">разработан в соответствии со следующими нормативными документами: </w:t>
      </w:r>
    </w:p>
    <w:p w:rsidR="00965CA3" w:rsidRPr="001049CB" w:rsidRDefault="00965CA3" w:rsidP="00187DA6">
      <w:pPr>
        <w:pStyle w:val="a3"/>
        <w:numPr>
          <w:ilvl w:val="0"/>
          <w:numId w:val="3"/>
        </w:numPr>
        <w:spacing w:after="120" w:line="276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049CB">
        <w:rPr>
          <w:rFonts w:ascii="Times New Roman" w:hAnsi="Times New Roman" w:cs="Times New Roman"/>
          <w:sz w:val="24"/>
          <w:szCs w:val="24"/>
        </w:rPr>
        <w:t>Федеральный закон от 29.12.2012 N 273-ФЗ "Об образовании в Российской Федерации" 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  <w:r w:rsidR="00F70604">
        <w:rPr>
          <w:rFonts w:ascii="Times New Roman" w:hAnsi="Times New Roman" w:cs="Times New Roman"/>
          <w:sz w:val="24"/>
          <w:szCs w:val="24"/>
        </w:rPr>
        <w:t>.</w:t>
      </w:r>
    </w:p>
    <w:p w:rsidR="00965CA3" w:rsidRPr="001049CB" w:rsidRDefault="00965CA3" w:rsidP="00187DA6">
      <w:pPr>
        <w:pStyle w:val="a3"/>
        <w:numPr>
          <w:ilvl w:val="0"/>
          <w:numId w:val="3"/>
        </w:numPr>
        <w:spacing w:after="120" w:line="276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049CB">
        <w:rPr>
          <w:rFonts w:ascii="Times New Roman" w:hAnsi="Times New Roman" w:cs="Times New Roman"/>
          <w:sz w:val="24"/>
          <w:szCs w:val="24"/>
        </w:rPr>
        <w:t xml:space="preserve">Общие требования к проведению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 (утверждены </w:t>
      </w:r>
      <w:r w:rsidR="00CB7E1C" w:rsidRPr="001049CB">
        <w:rPr>
          <w:rFonts w:ascii="Times New Roman" w:hAnsi="Times New Roman" w:cs="Times New Roman"/>
          <w:sz w:val="24"/>
          <w:szCs w:val="24"/>
        </w:rPr>
        <w:t xml:space="preserve">Национальным советом при президенте РФ по профессиональным </w:t>
      </w:r>
      <w:r w:rsidR="00DE1A3E">
        <w:rPr>
          <w:rFonts w:ascii="Times New Roman" w:hAnsi="Times New Roman" w:cs="Times New Roman"/>
          <w:sz w:val="24"/>
          <w:szCs w:val="24"/>
        </w:rPr>
        <w:t>квалификациям</w:t>
      </w:r>
      <w:r w:rsidR="0000676A">
        <w:rPr>
          <w:rFonts w:ascii="Times New Roman" w:hAnsi="Times New Roman" w:cs="Times New Roman"/>
          <w:sz w:val="24"/>
          <w:szCs w:val="24"/>
        </w:rPr>
        <w:t xml:space="preserve"> </w:t>
      </w:r>
      <w:r w:rsidR="00DE1A3E">
        <w:rPr>
          <w:rFonts w:ascii="Times New Roman" w:hAnsi="Times New Roman" w:cs="Times New Roman"/>
          <w:sz w:val="24"/>
          <w:szCs w:val="24"/>
        </w:rPr>
        <w:t>0</w:t>
      </w:r>
      <w:r w:rsidRPr="001049CB">
        <w:rPr>
          <w:rFonts w:ascii="Times New Roman" w:hAnsi="Times New Roman" w:cs="Times New Roman"/>
          <w:sz w:val="24"/>
          <w:szCs w:val="24"/>
        </w:rPr>
        <w:t>3.07.2017)</w:t>
      </w:r>
    </w:p>
    <w:p w:rsidR="001049CB" w:rsidRDefault="00965CA3" w:rsidP="00187DA6">
      <w:pPr>
        <w:pStyle w:val="a3"/>
        <w:numPr>
          <w:ilvl w:val="0"/>
          <w:numId w:val="3"/>
        </w:numPr>
        <w:spacing w:after="120" w:line="276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049CB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РФ от 11 апреля 2017 г. N 431 "О порядке формирования и ведения перечня организаций, проводящих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программ"</w:t>
      </w:r>
      <w:r w:rsidR="001049CB">
        <w:rPr>
          <w:rFonts w:ascii="Times New Roman" w:hAnsi="Times New Roman" w:cs="Times New Roman"/>
          <w:sz w:val="24"/>
          <w:szCs w:val="24"/>
        </w:rPr>
        <w:t>.</w:t>
      </w:r>
    </w:p>
    <w:p w:rsidR="006D6730" w:rsidRDefault="006D6730" w:rsidP="00187DA6">
      <w:pPr>
        <w:pStyle w:val="22"/>
        <w:shd w:val="clear" w:color="auto" w:fill="auto"/>
        <w:tabs>
          <w:tab w:val="left" w:pos="903"/>
        </w:tabs>
        <w:spacing w:after="120" w:line="276" w:lineRule="auto"/>
        <w:ind w:firstLine="902"/>
        <w:jc w:val="both"/>
        <w:rPr>
          <w:rFonts w:eastAsiaTheme="minorHAnsi"/>
          <w:sz w:val="24"/>
          <w:szCs w:val="24"/>
        </w:rPr>
      </w:pPr>
      <w:r w:rsidRPr="005616C0">
        <w:rPr>
          <w:rFonts w:eastAsiaTheme="minorHAnsi"/>
          <w:sz w:val="24"/>
          <w:szCs w:val="24"/>
        </w:rPr>
        <w:t>Профессионально-общественная аккредитация представляет собой признание качества и уровня подготовки выпускников, освоивших основные профессиональные образовательные программы, основные программы профессионального обучения, дополнительные профессиональные программы (далее - образовательные программы) в конкретной организации, осуществляющей образовательную деятельность, отвечающими требованиям профессиональных стандартов, иных квалификационных требований, установленных федеральными законами и другими нормативными правовыми актами Российской Федерации.</w:t>
      </w:r>
    </w:p>
    <w:p w:rsidR="0092288F" w:rsidRDefault="00D52352" w:rsidP="00187DA6">
      <w:pPr>
        <w:pStyle w:val="22"/>
        <w:shd w:val="clear" w:color="auto" w:fill="auto"/>
        <w:spacing w:after="120" w:line="276" w:lineRule="auto"/>
        <w:ind w:firstLine="902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Союз «Трансэкспертиза» </w:t>
      </w:r>
      <w:r w:rsidR="0092288F" w:rsidRPr="008C68E6">
        <w:rPr>
          <w:sz w:val="24"/>
          <w:szCs w:val="24"/>
        </w:rPr>
        <w:t xml:space="preserve"> организует проведение профессионально-общественной аккредитации в соответствии с федеральными законами и другими нормативными правовыми актами Российской </w:t>
      </w:r>
      <w:r w:rsidR="0092288F">
        <w:rPr>
          <w:sz w:val="24"/>
          <w:szCs w:val="24"/>
        </w:rPr>
        <w:t>Федерации; т</w:t>
      </w:r>
      <w:r w:rsidR="0092288F" w:rsidRPr="008C68E6">
        <w:rPr>
          <w:sz w:val="24"/>
          <w:szCs w:val="24"/>
        </w:rPr>
        <w:t>ребованиями</w:t>
      </w:r>
      <w:r w:rsidR="0092288F">
        <w:rPr>
          <w:sz w:val="24"/>
          <w:szCs w:val="24"/>
        </w:rPr>
        <w:t xml:space="preserve">, утвержденными </w:t>
      </w:r>
      <w:r w:rsidR="0092288F" w:rsidRPr="001049CB">
        <w:rPr>
          <w:sz w:val="24"/>
          <w:szCs w:val="24"/>
        </w:rPr>
        <w:t xml:space="preserve">Национальным советом при президенте РФ по профессиональным </w:t>
      </w:r>
      <w:r>
        <w:rPr>
          <w:sz w:val="24"/>
          <w:szCs w:val="24"/>
        </w:rPr>
        <w:t>квалификациям, отраслевыми</w:t>
      </w:r>
      <w:r w:rsidR="0092288F">
        <w:rPr>
          <w:sz w:val="24"/>
          <w:szCs w:val="24"/>
        </w:rPr>
        <w:t xml:space="preserve"> нормативны</w:t>
      </w:r>
      <w:r>
        <w:rPr>
          <w:sz w:val="24"/>
          <w:szCs w:val="24"/>
        </w:rPr>
        <w:t>ми актами</w:t>
      </w:r>
      <w:r w:rsidR="0092288F">
        <w:rPr>
          <w:sz w:val="24"/>
          <w:szCs w:val="24"/>
        </w:rPr>
        <w:t>.</w:t>
      </w:r>
    </w:p>
    <w:p w:rsidR="008C68E6" w:rsidRPr="001049CB" w:rsidRDefault="008C68E6" w:rsidP="00187DA6">
      <w:pPr>
        <w:pStyle w:val="22"/>
        <w:shd w:val="clear" w:color="auto" w:fill="auto"/>
        <w:tabs>
          <w:tab w:val="left" w:pos="903"/>
        </w:tabs>
        <w:spacing w:after="120" w:line="276" w:lineRule="auto"/>
        <w:ind w:firstLine="902"/>
        <w:jc w:val="both"/>
        <w:rPr>
          <w:rFonts w:eastAsiaTheme="minorHAnsi"/>
          <w:sz w:val="24"/>
          <w:szCs w:val="24"/>
        </w:rPr>
      </w:pPr>
      <w:r w:rsidRPr="001049CB">
        <w:rPr>
          <w:rFonts w:eastAsiaTheme="minorHAnsi"/>
          <w:sz w:val="24"/>
          <w:szCs w:val="24"/>
        </w:rPr>
        <w:t xml:space="preserve">Настоящий Порядок устанавливает правила организации и проведения, </w:t>
      </w:r>
      <w:r>
        <w:rPr>
          <w:rFonts w:eastAsiaTheme="minorHAnsi"/>
          <w:sz w:val="24"/>
          <w:szCs w:val="24"/>
        </w:rPr>
        <w:t xml:space="preserve">а также </w:t>
      </w:r>
      <w:r w:rsidRPr="001049CB">
        <w:rPr>
          <w:rFonts w:eastAsiaTheme="minorHAnsi"/>
          <w:sz w:val="24"/>
          <w:szCs w:val="24"/>
        </w:rPr>
        <w:t>критерии профессионально-общественной аккредитации образовательных программ</w:t>
      </w:r>
      <w:r w:rsidR="0092288F">
        <w:rPr>
          <w:rFonts w:eastAsiaTheme="minorHAnsi"/>
          <w:sz w:val="24"/>
          <w:szCs w:val="24"/>
        </w:rPr>
        <w:t>.</w:t>
      </w:r>
    </w:p>
    <w:p w:rsidR="007E4FAB" w:rsidRPr="007E4FAB" w:rsidRDefault="007E4FAB" w:rsidP="00187DA6">
      <w:pPr>
        <w:pStyle w:val="22"/>
        <w:shd w:val="clear" w:color="auto" w:fill="auto"/>
        <w:tabs>
          <w:tab w:val="left" w:pos="903"/>
        </w:tabs>
        <w:spacing w:after="120" w:line="276" w:lineRule="auto"/>
        <w:ind w:left="640" w:firstLine="902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Порядок определяет</w:t>
      </w:r>
      <w:r w:rsidRPr="007E4FAB">
        <w:rPr>
          <w:rFonts w:eastAsiaTheme="minorHAnsi"/>
          <w:sz w:val="24"/>
          <w:szCs w:val="24"/>
        </w:rPr>
        <w:t>:</w:t>
      </w:r>
    </w:p>
    <w:p w:rsidR="007E4FAB" w:rsidRPr="007E4FAB" w:rsidRDefault="007E4FAB" w:rsidP="00187DA6">
      <w:pPr>
        <w:pStyle w:val="22"/>
        <w:shd w:val="clear" w:color="auto" w:fill="auto"/>
        <w:tabs>
          <w:tab w:val="left" w:pos="918"/>
        </w:tabs>
        <w:spacing w:after="120" w:line="276" w:lineRule="auto"/>
        <w:ind w:firstLine="902"/>
        <w:jc w:val="both"/>
        <w:rPr>
          <w:rFonts w:eastAsiaTheme="minorHAnsi"/>
          <w:sz w:val="24"/>
          <w:szCs w:val="24"/>
        </w:rPr>
      </w:pPr>
      <w:r w:rsidRPr="007E4FAB">
        <w:rPr>
          <w:rFonts w:eastAsiaTheme="minorHAnsi"/>
          <w:sz w:val="24"/>
          <w:szCs w:val="24"/>
        </w:rPr>
        <w:t xml:space="preserve">а) </w:t>
      </w:r>
      <w:r w:rsidRPr="007E4FAB">
        <w:rPr>
          <w:rFonts w:eastAsiaTheme="minorHAnsi"/>
          <w:sz w:val="24"/>
          <w:szCs w:val="24"/>
        </w:rPr>
        <w:tab/>
        <w:t>правила обращения организаций, осуществляющих образовательн</w:t>
      </w:r>
      <w:r w:rsidR="00D52352">
        <w:rPr>
          <w:rFonts w:eastAsiaTheme="minorHAnsi"/>
          <w:sz w:val="24"/>
          <w:szCs w:val="24"/>
        </w:rPr>
        <w:t>ую деятельность, в аккредитующую организацию</w:t>
      </w:r>
      <w:r w:rsidRPr="007E4FAB">
        <w:rPr>
          <w:rFonts w:eastAsiaTheme="minorHAnsi"/>
          <w:sz w:val="24"/>
          <w:szCs w:val="24"/>
        </w:rPr>
        <w:t xml:space="preserve"> по вопросу проведения профессионально-общественной аккредитации;</w:t>
      </w:r>
    </w:p>
    <w:p w:rsidR="007E4FAB" w:rsidRPr="007E4FAB" w:rsidRDefault="007E4FAB" w:rsidP="00187DA6">
      <w:pPr>
        <w:pStyle w:val="22"/>
        <w:shd w:val="clear" w:color="auto" w:fill="auto"/>
        <w:tabs>
          <w:tab w:val="left" w:pos="927"/>
        </w:tabs>
        <w:spacing w:after="120" w:line="276" w:lineRule="auto"/>
        <w:ind w:firstLine="902"/>
        <w:jc w:val="both"/>
        <w:rPr>
          <w:rFonts w:eastAsiaTheme="minorHAnsi"/>
          <w:sz w:val="24"/>
          <w:szCs w:val="24"/>
        </w:rPr>
      </w:pPr>
      <w:r w:rsidRPr="007E4FAB">
        <w:rPr>
          <w:rFonts w:eastAsiaTheme="minorHAnsi"/>
          <w:sz w:val="24"/>
          <w:szCs w:val="24"/>
        </w:rPr>
        <w:t xml:space="preserve">б) </w:t>
      </w:r>
      <w:r w:rsidRPr="007E4FAB">
        <w:rPr>
          <w:rFonts w:eastAsiaTheme="minorHAnsi"/>
          <w:sz w:val="24"/>
          <w:szCs w:val="24"/>
        </w:rPr>
        <w:tab/>
        <w:t>критерии оценки образовательных программ при проведении профессионально-</w:t>
      </w:r>
      <w:r w:rsidRPr="00DB4C1A">
        <w:rPr>
          <w:rFonts w:eastAsiaTheme="minorHAnsi"/>
          <w:sz w:val="24"/>
          <w:szCs w:val="24"/>
        </w:rPr>
        <w:t xml:space="preserve">общественной аккредитации, а также пороговые значения критериев для принятия решения о </w:t>
      </w:r>
      <w:r w:rsidRPr="00C752E5">
        <w:rPr>
          <w:rFonts w:eastAsiaTheme="minorHAnsi"/>
          <w:sz w:val="24"/>
          <w:szCs w:val="24"/>
        </w:rPr>
        <w:t>профессионально-общественной аккредитации образовательных программ или об отказе в профессионально-общественной аккредитации</w:t>
      </w:r>
      <w:r w:rsidRPr="007E4FAB">
        <w:rPr>
          <w:rFonts w:eastAsiaTheme="minorHAnsi"/>
          <w:sz w:val="24"/>
          <w:szCs w:val="24"/>
        </w:rPr>
        <w:t>;</w:t>
      </w:r>
    </w:p>
    <w:p w:rsidR="007E4FAB" w:rsidRPr="007E4FAB" w:rsidRDefault="007E4FAB" w:rsidP="00187DA6">
      <w:pPr>
        <w:pStyle w:val="22"/>
        <w:shd w:val="clear" w:color="auto" w:fill="auto"/>
        <w:tabs>
          <w:tab w:val="left" w:pos="927"/>
        </w:tabs>
        <w:spacing w:after="120" w:line="276" w:lineRule="auto"/>
        <w:ind w:firstLine="902"/>
        <w:jc w:val="both"/>
        <w:rPr>
          <w:rFonts w:eastAsiaTheme="minorHAnsi"/>
          <w:sz w:val="24"/>
          <w:szCs w:val="24"/>
        </w:rPr>
      </w:pPr>
      <w:r w:rsidRPr="007E4FAB">
        <w:rPr>
          <w:rFonts w:eastAsiaTheme="minorHAnsi"/>
          <w:sz w:val="24"/>
          <w:szCs w:val="24"/>
        </w:rPr>
        <w:t xml:space="preserve">в) </w:t>
      </w:r>
      <w:r w:rsidRPr="007E4FAB">
        <w:rPr>
          <w:rFonts w:eastAsiaTheme="minorHAnsi"/>
          <w:sz w:val="24"/>
          <w:szCs w:val="24"/>
        </w:rPr>
        <w:tab/>
        <w:t>требования к экспертам для проведения профессионально-общественной аккредитации</w:t>
      </w:r>
      <w:r w:rsidR="007F2E20">
        <w:rPr>
          <w:rFonts w:eastAsiaTheme="minorHAnsi"/>
          <w:sz w:val="24"/>
          <w:szCs w:val="24"/>
        </w:rPr>
        <w:t>;</w:t>
      </w:r>
    </w:p>
    <w:p w:rsidR="007E4FAB" w:rsidRPr="007E4FAB" w:rsidRDefault="007E4FAB" w:rsidP="00187DA6">
      <w:pPr>
        <w:pStyle w:val="22"/>
        <w:shd w:val="clear" w:color="auto" w:fill="auto"/>
        <w:tabs>
          <w:tab w:val="left" w:pos="932"/>
        </w:tabs>
        <w:spacing w:after="120" w:line="276" w:lineRule="auto"/>
        <w:ind w:firstLine="902"/>
        <w:jc w:val="both"/>
        <w:rPr>
          <w:rFonts w:eastAsiaTheme="minorHAnsi"/>
          <w:sz w:val="24"/>
          <w:szCs w:val="24"/>
        </w:rPr>
      </w:pPr>
      <w:r w:rsidRPr="007E4FAB">
        <w:rPr>
          <w:rFonts w:eastAsiaTheme="minorHAnsi"/>
          <w:sz w:val="24"/>
          <w:szCs w:val="24"/>
        </w:rPr>
        <w:t xml:space="preserve">г) </w:t>
      </w:r>
      <w:r w:rsidRPr="007E4FAB">
        <w:rPr>
          <w:rFonts w:eastAsiaTheme="minorHAnsi"/>
          <w:sz w:val="24"/>
          <w:szCs w:val="24"/>
        </w:rPr>
        <w:tab/>
        <w:t xml:space="preserve">методику расчета стоимости предоставления услуги по </w:t>
      </w:r>
      <w:r w:rsidR="0092288F">
        <w:rPr>
          <w:rFonts w:eastAsiaTheme="minorHAnsi"/>
          <w:sz w:val="24"/>
          <w:szCs w:val="24"/>
        </w:rPr>
        <w:t>профессионально-</w:t>
      </w:r>
      <w:r w:rsidR="007F2E20" w:rsidRPr="007E4FAB">
        <w:rPr>
          <w:rFonts w:eastAsiaTheme="minorHAnsi"/>
          <w:sz w:val="24"/>
          <w:szCs w:val="24"/>
        </w:rPr>
        <w:t>общественной</w:t>
      </w:r>
      <w:r w:rsidRPr="007E4FAB">
        <w:rPr>
          <w:rFonts w:eastAsiaTheme="minorHAnsi"/>
          <w:sz w:val="24"/>
          <w:szCs w:val="24"/>
        </w:rPr>
        <w:t xml:space="preserve"> аккредитации;</w:t>
      </w:r>
    </w:p>
    <w:p w:rsidR="007E4FAB" w:rsidRPr="007E4FAB" w:rsidRDefault="007E4FAB" w:rsidP="00187DA6">
      <w:pPr>
        <w:pStyle w:val="22"/>
        <w:shd w:val="clear" w:color="auto" w:fill="auto"/>
        <w:tabs>
          <w:tab w:val="left" w:pos="986"/>
        </w:tabs>
        <w:spacing w:after="120" w:line="276" w:lineRule="auto"/>
        <w:ind w:firstLine="902"/>
        <w:jc w:val="both"/>
        <w:rPr>
          <w:rFonts w:eastAsiaTheme="minorHAnsi"/>
          <w:sz w:val="24"/>
          <w:szCs w:val="24"/>
        </w:rPr>
      </w:pPr>
      <w:r w:rsidRPr="007E4FAB">
        <w:rPr>
          <w:rFonts w:eastAsiaTheme="minorHAnsi"/>
          <w:sz w:val="24"/>
          <w:szCs w:val="24"/>
        </w:rPr>
        <w:t xml:space="preserve">д) </w:t>
      </w:r>
      <w:r w:rsidRPr="007E4FAB">
        <w:rPr>
          <w:rFonts w:eastAsiaTheme="minorHAnsi"/>
          <w:sz w:val="24"/>
          <w:szCs w:val="24"/>
        </w:rPr>
        <w:tab/>
        <w:t>правила апелляции</w:t>
      </w:r>
      <w:r w:rsidR="009103DA">
        <w:rPr>
          <w:rFonts w:eastAsiaTheme="minorHAnsi"/>
          <w:sz w:val="24"/>
          <w:szCs w:val="24"/>
        </w:rPr>
        <w:t xml:space="preserve"> </w:t>
      </w:r>
      <w:r w:rsidR="0092288F">
        <w:rPr>
          <w:rFonts w:eastAsiaTheme="minorHAnsi"/>
          <w:sz w:val="24"/>
          <w:szCs w:val="24"/>
        </w:rPr>
        <w:t>по профессионально-</w:t>
      </w:r>
      <w:r w:rsidR="007F2E20" w:rsidRPr="007E4FAB">
        <w:rPr>
          <w:rFonts w:eastAsiaTheme="minorHAnsi"/>
          <w:sz w:val="24"/>
          <w:szCs w:val="24"/>
        </w:rPr>
        <w:t>общественной аккредитации</w:t>
      </w:r>
      <w:r w:rsidRPr="007E4FAB">
        <w:rPr>
          <w:rFonts w:eastAsiaTheme="minorHAnsi"/>
          <w:sz w:val="24"/>
          <w:szCs w:val="24"/>
        </w:rPr>
        <w:t>;</w:t>
      </w:r>
    </w:p>
    <w:p w:rsidR="007E4FAB" w:rsidRPr="007E4FAB" w:rsidRDefault="007E4FAB" w:rsidP="00187DA6">
      <w:pPr>
        <w:pStyle w:val="22"/>
        <w:shd w:val="clear" w:color="auto" w:fill="auto"/>
        <w:tabs>
          <w:tab w:val="left" w:pos="986"/>
        </w:tabs>
        <w:spacing w:after="120" w:line="276" w:lineRule="auto"/>
        <w:ind w:firstLine="902"/>
        <w:jc w:val="both"/>
        <w:rPr>
          <w:rFonts w:eastAsiaTheme="minorHAnsi"/>
          <w:sz w:val="24"/>
          <w:szCs w:val="24"/>
        </w:rPr>
      </w:pPr>
      <w:r w:rsidRPr="007E4FAB">
        <w:rPr>
          <w:rFonts w:eastAsiaTheme="minorHAnsi"/>
          <w:sz w:val="24"/>
          <w:szCs w:val="24"/>
        </w:rPr>
        <w:t xml:space="preserve">е) </w:t>
      </w:r>
      <w:r w:rsidRPr="007E4FAB">
        <w:rPr>
          <w:rFonts w:eastAsiaTheme="minorHAnsi"/>
          <w:sz w:val="24"/>
          <w:szCs w:val="24"/>
        </w:rPr>
        <w:tab/>
        <w:t>основания лишения профессионально-общественной аккредитации</w:t>
      </w:r>
      <w:r w:rsidR="0092288F">
        <w:rPr>
          <w:rFonts w:eastAsiaTheme="minorHAnsi"/>
          <w:sz w:val="24"/>
          <w:szCs w:val="24"/>
        </w:rPr>
        <w:t xml:space="preserve"> по образовательной программе.</w:t>
      </w:r>
    </w:p>
    <w:p w:rsidR="00557D29" w:rsidRPr="0084048C" w:rsidRDefault="00557D29" w:rsidP="00187DA6">
      <w:pPr>
        <w:pStyle w:val="22"/>
        <w:spacing w:after="120" w:line="276" w:lineRule="auto"/>
        <w:ind w:firstLine="902"/>
        <w:jc w:val="both"/>
        <w:rPr>
          <w:sz w:val="24"/>
          <w:szCs w:val="24"/>
        </w:rPr>
      </w:pPr>
      <w:r w:rsidRPr="0084048C">
        <w:rPr>
          <w:sz w:val="24"/>
          <w:szCs w:val="24"/>
        </w:rPr>
        <w:t xml:space="preserve">Для проведения аккредитационной экспертизы аккредитующая организация может привлекать на основании договора экспертную организацию – юридическое лицо, выполняющее функции по организации и проведению аккредитационной экспертизы. </w:t>
      </w:r>
    </w:p>
    <w:p w:rsidR="0092288F" w:rsidRDefault="0092288F" w:rsidP="00187DA6">
      <w:pPr>
        <w:pStyle w:val="22"/>
        <w:shd w:val="clear" w:color="auto" w:fill="auto"/>
        <w:spacing w:after="120" w:line="276" w:lineRule="auto"/>
        <w:ind w:firstLine="902"/>
        <w:jc w:val="both"/>
        <w:rPr>
          <w:rFonts w:eastAsiaTheme="minorHAnsi"/>
          <w:sz w:val="24"/>
          <w:szCs w:val="24"/>
        </w:rPr>
      </w:pPr>
      <w:r w:rsidRPr="00DE1A3E">
        <w:rPr>
          <w:rFonts w:eastAsiaTheme="minorHAnsi"/>
          <w:sz w:val="24"/>
          <w:szCs w:val="24"/>
        </w:rPr>
        <w:t xml:space="preserve">При организации и проведении профессионально-общественной аккредитации обеспечивается соблюдение установленных законодательством Российской Федерации требований о защите персональных данных, о противодействии коррупции, о </w:t>
      </w:r>
      <w:r w:rsidRPr="00DE1A3E">
        <w:rPr>
          <w:rFonts w:eastAsiaTheme="minorHAnsi"/>
          <w:sz w:val="24"/>
          <w:szCs w:val="24"/>
        </w:rPr>
        <w:lastRenderedPageBreak/>
        <w:t>государственной и иной охраняемой законом тайне.</w:t>
      </w:r>
    </w:p>
    <w:p w:rsidR="00E33EE7" w:rsidRPr="00E33EE7" w:rsidRDefault="00E33EE7" w:rsidP="00E33EE7">
      <w:pPr>
        <w:pStyle w:val="22"/>
        <w:shd w:val="clear" w:color="auto" w:fill="auto"/>
        <w:ind w:firstLine="620"/>
        <w:jc w:val="both"/>
        <w:rPr>
          <w:sz w:val="24"/>
          <w:szCs w:val="24"/>
        </w:rPr>
      </w:pPr>
    </w:p>
    <w:p w:rsidR="00457387" w:rsidRPr="00D920C2" w:rsidRDefault="00F70604" w:rsidP="00834751">
      <w:pPr>
        <w:pStyle w:val="22"/>
        <w:numPr>
          <w:ilvl w:val="0"/>
          <w:numId w:val="24"/>
        </w:numPr>
        <w:shd w:val="clear" w:color="auto" w:fill="auto"/>
        <w:spacing w:after="240" w:line="276" w:lineRule="auto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Правила обращения организаций </w:t>
      </w:r>
      <w:r w:rsidR="00457387" w:rsidRPr="00D920C2">
        <w:rPr>
          <w:rFonts w:eastAsiaTheme="minorHAnsi"/>
          <w:b/>
          <w:sz w:val="24"/>
          <w:szCs w:val="24"/>
        </w:rPr>
        <w:t>по вопросу проведения профессионально-общественной аккредитации</w:t>
      </w:r>
      <w:r w:rsidR="00FD3D24" w:rsidRPr="00D920C2">
        <w:rPr>
          <w:rFonts w:eastAsiaTheme="minorHAnsi"/>
          <w:b/>
          <w:sz w:val="24"/>
          <w:szCs w:val="24"/>
        </w:rPr>
        <w:t xml:space="preserve"> образовательных программ</w:t>
      </w:r>
    </w:p>
    <w:p w:rsidR="00F318FE" w:rsidRDefault="00F318FE" w:rsidP="00187DA6">
      <w:pPr>
        <w:pStyle w:val="22"/>
        <w:shd w:val="clear" w:color="auto" w:fill="auto"/>
        <w:tabs>
          <w:tab w:val="left" w:pos="898"/>
        </w:tabs>
        <w:spacing w:after="120" w:line="276" w:lineRule="auto"/>
        <w:ind w:firstLine="896"/>
        <w:jc w:val="both"/>
        <w:rPr>
          <w:sz w:val="24"/>
          <w:szCs w:val="24"/>
        </w:rPr>
      </w:pPr>
      <w:r w:rsidRPr="00F318FE">
        <w:rPr>
          <w:sz w:val="24"/>
          <w:szCs w:val="24"/>
        </w:rPr>
        <w:t>Профессионально-общественная аккреди</w:t>
      </w:r>
      <w:r w:rsidR="00D920C2">
        <w:rPr>
          <w:sz w:val="24"/>
          <w:szCs w:val="24"/>
        </w:rPr>
        <w:t xml:space="preserve">тация проводится по заявлению </w:t>
      </w:r>
      <w:r w:rsidRPr="00F318FE">
        <w:rPr>
          <w:sz w:val="24"/>
          <w:szCs w:val="24"/>
        </w:rPr>
        <w:t>организации, осуществляющей образовательную деятельность.</w:t>
      </w:r>
    </w:p>
    <w:p w:rsidR="009D5E2D" w:rsidRPr="00E42941" w:rsidRDefault="009D5E2D" w:rsidP="009D5E2D">
      <w:pPr>
        <w:pStyle w:val="22"/>
        <w:shd w:val="clear" w:color="auto" w:fill="auto"/>
        <w:tabs>
          <w:tab w:val="left" w:pos="898"/>
        </w:tabs>
        <w:spacing w:after="120" w:line="276" w:lineRule="auto"/>
        <w:ind w:firstLine="896"/>
        <w:jc w:val="both"/>
        <w:rPr>
          <w:sz w:val="24"/>
          <w:szCs w:val="24"/>
        </w:rPr>
      </w:pPr>
      <w:r w:rsidRPr="00E42941">
        <w:rPr>
          <w:sz w:val="24"/>
          <w:szCs w:val="24"/>
        </w:rPr>
        <w:t xml:space="preserve">Профессионально-общественная аккредитации может проводится для программ, которые реализовывались в организации не менее одного срока освоения данной программы и по этим программам состоялся выпуск. </w:t>
      </w:r>
    </w:p>
    <w:p w:rsidR="009D5E2D" w:rsidRPr="004D3B13" w:rsidRDefault="009D5E2D" w:rsidP="009D5E2D">
      <w:pPr>
        <w:pStyle w:val="22"/>
        <w:shd w:val="clear" w:color="auto" w:fill="auto"/>
        <w:tabs>
          <w:tab w:val="left" w:pos="894"/>
        </w:tabs>
        <w:spacing w:after="120" w:line="276" w:lineRule="auto"/>
        <w:ind w:firstLine="896"/>
        <w:jc w:val="both"/>
        <w:rPr>
          <w:sz w:val="24"/>
          <w:szCs w:val="24"/>
        </w:rPr>
      </w:pPr>
      <w:r w:rsidRPr="00F318FE">
        <w:rPr>
          <w:sz w:val="24"/>
          <w:szCs w:val="24"/>
        </w:rPr>
        <w:t xml:space="preserve">Организация, осуществляющая образовательную деятельность, желающая </w:t>
      </w:r>
      <w:r>
        <w:rPr>
          <w:sz w:val="24"/>
          <w:szCs w:val="24"/>
        </w:rPr>
        <w:t>пройти</w:t>
      </w:r>
      <w:r w:rsidRPr="00F318FE">
        <w:rPr>
          <w:sz w:val="24"/>
          <w:szCs w:val="24"/>
        </w:rPr>
        <w:t xml:space="preserve"> профессионально-общественную аккредитацию, направляет в </w:t>
      </w:r>
      <w:r w:rsidR="00D52352">
        <w:rPr>
          <w:sz w:val="24"/>
          <w:szCs w:val="24"/>
        </w:rPr>
        <w:t xml:space="preserve">Союз «Трансэкспертиза» </w:t>
      </w:r>
      <w:r w:rsidRPr="00F318FE">
        <w:rPr>
          <w:sz w:val="24"/>
          <w:szCs w:val="24"/>
        </w:rPr>
        <w:t>заявлен</w:t>
      </w:r>
      <w:r>
        <w:rPr>
          <w:sz w:val="24"/>
          <w:szCs w:val="24"/>
        </w:rPr>
        <w:t>ие о проведении профессионально-</w:t>
      </w:r>
      <w:r w:rsidRPr="00F318FE">
        <w:rPr>
          <w:sz w:val="24"/>
          <w:szCs w:val="24"/>
        </w:rPr>
        <w:t>общественной аккредитации</w:t>
      </w:r>
      <w:r>
        <w:rPr>
          <w:sz w:val="24"/>
          <w:szCs w:val="24"/>
        </w:rPr>
        <w:t xml:space="preserve"> в печатном или электронном виде</w:t>
      </w:r>
      <w:r w:rsidRPr="00F318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3B13">
        <w:rPr>
          <w:sz w:val="24"/>
          <w:szCs w:val="24"/>
        </w:rPr>
        <w:t>Заявление оформляется на бланке организации-заявителя за подписью руководителя.</w:t>
      </w:r>
    </w:p>
    <w:p w:rsidR="00F318FE" w:rsidRPr="00F318FE" w:rsidRDefault="00F318FE" w:rsidP="00187DA6">
      <w:pPr>
        <w:pStyle w:val="22"/>
        <w:shd w:val="clear" w:color="auto" w:fill="auto"/>
        <w:spacing w:after="120" w:line="276" w:lineRule="auto"/>
        <w:ind w:firstLine="896"/>
        <w:jc w:val="both"/>
        <w:rPr>
          <w:sz w:val="24"/>
          <w:szCs w:val="24"/>
        </w:rPr>
      </w:pPr>
      <w:r w:rsidRPr="00F318FE">
        <w:rPr>
          <w:sz w:val="24"/>
          <w:szCs w:val="24"/>
        </w:rPr>
        <w:t>В заявлении указываются</w:t>
      </w:r>
      <w:r w:rsidR="00F70604">
        <w:rPr>
          <w:sz w:val="24"/>
          <w:szCs w:val="24"/>
        </w:rPr>
        <w:t>:</w:t>
      </w:r>
    </w:p>
    <w:p w:rsidR="003027D3" w:rsidRPr="003027D3" w:rsidRDefault="003027D3" w:rsidP="00187DA6">
      <w:pPr>
        <w:spacing w:after="120" w:line="276" w:lineRule="auto"/>
        <w:ind w:firstLine="896"/>
        <w:jc w:val="both"/>
        <w:rPr>
          <w:rFonts w:ascii="Times New Roman" w:hAnsi="Times New Roman" w:cs="Times New Roman"/>
          <w:sz w:val="24"/>
          <w:szCs w:val="24"/>
        </w:rPr>
      </w:pPr>
      <w:r w:rsidRPr="00857987">
        <w:rPr>
          <w:rFonts w:ascii="Times New Roman" w:hAnsi="Times New Roman" w:cs="Times New Roman"/>
          <w:sz w:val="24"/>
          <w:szCs w:val="24"/>
        </w:rPr>
        <w:t>для основных профессиональных образовательных программ</w:t>
      </w:r>
      <w:r w:rsidRPr="003027D3">
        <w:rPr>
          <w:rFonts w:ascii="Times New Roman" w:hAnsi="Times New Roman" w:cs="Times New Roman"/>
          <w:sz w:val="24"/>
          <w:szCs w:val="24"/>
        </w:rPr>
        <w:t xml:space="preserve"> - код и наименование направления подготовки (специальности, профессии)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4C5">
        <w:rPr>
          <w:rFonts w:ascii="Times New Roman" w:hAnsi="Times New Roman" w:cs="Times New Roman"/>
          <w:sz w:val="24"/>
          <w:szCs w:val="24"/>
        </w:rPr>
        <w:t xml:space="preserve"> уровень образовательной программы</w:t>
      </w:r>
      <w:r w:rsidRPr="003027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27D3" w:rsidRPr="00162D3E" w:rsidRDefault="003027D3" w:rsidP="00187DA6">
      <w:pPr>
        <w:spacing w:after="120" w:line="276" w:lineRule="auto"/>
        <w:ind w:firstLine="896"/>
        <w:jc w:val="both"/>
        <w:rPr>
          <w:rFonts w:ascii="Times New Roman" w:hAnsi="Times New Roman" w:cs="Times New Roman"/>
          <w:sz w:val="24"/>
          <w:szCs w:val="24"/>
        </w:rPr>
      </w:pPr>
      <w:r w:rsidRPr="003027D3">
        <w:rPr>
          <w:rFonts w:ascii="Times New Roman" w:hAnsi="Times New Roman" w:cs="Times New Roman"/>
          <w:sz w:val="24"/>
          <w:szCs w:val="24"/>
        </w:rPr>
        <w:t>для основных программ профессионального обучения – код и наименование профессии рабочего, д</w:t>
      </w:r>
      <w:r w:rsidR="006854C5">
        <w:rPr>
          <w:rFonts w:ascii="Times New Roman" w:hAnsi="Times New Roman" w:cs="Times New Roman"/>
          <w:sz w:val="24"/>
          <w:szCs w:val="24"/>
        </w:rPr>
        <w:t>олжности служащего, тип</w:t>
      </w:r>
      <w:r w:rsidRPr="003027D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62D3E">
        <w:rPr>
          <w:rFonts w:ascii="Times New Roman" w:hAnsi="Times New Roman" w:cs="Times New Roman"/>
          <w:sz w:val="24"/>
          <w:szCs w:val="24"/>
        </w:rPr>
        <w:t xml:space="preserve"> </w:t>
      </w:r>
      <w:r w:rsidR="00134B18" w:rsidRPr="003027D3">
        <w:rPr>
          <w:rFonts w:ascii="Times New Roman" w:hAnsi="Times New Roman" w:cs="Times New Roman"/>
          <w:sz w:val="24"/>
          <w:szCs w:val="24"/>
        </w:rPr>
        <w:t xml:space="preserve">(подготовка, переподготовка, </w:t>
      </w:r>
      <w:r w:rsidR="00134B18" w:rsidRPr="00162D3E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="00162D3E" w:rsidRPr="00162D3E">
        <w:rPr>
          <w:rFonts w:ascii="Times New Roman" w:hAnsi="Times New Roman" w:cs="Times New Roman"/>
          <w:sz w:val="24"/>
          <w:szCs w:val="24"/>
        </w:rPr>
        <w:t>), а</w:t>
      </w:r>
      <w:r w:rsidR="00134B18" w:rsidRPr="00162D3E">
        <w:rPr>
          <w:rFonts w:ascii="Times New Roman" w:hAnsi="Times New Roman" w:cs="Times New Roman"/>
          <w:sz w:val="24"/>
          <w:szCs w:val="24"/>
        </w:rPr>
        <w:t xml:space="preserve"> также наименование программы (в случае наличия);</w:t>
      </w:r>
    </w:p>
    <w:p w:rsidR="003027D3" w:rsidRPr="00162D3E" w:rsidRDefault="003027D3" w:rsidP="00187DA6">
      <w:pPr>
        <w:spacing w:after="120" w:line="276" w:lineRule="auto"/>
        <w:ind w:firstLine="896"/>
        <w:jc w:val="both"/>
        <w:rPr>
          <w:rFonts w:ascii="Times New Roman" w:hAnsi="Times New Roman" w:cs="Times New Roman"/>
          <w:sz w:val="24"/>
          <w:szCs w:val="24"/>
        </w:rPr>
      </w:pPr>
      <w:r w:rsidRPr="00162D3E">
        <w:rPr>
          <w:rFonts w:ascii="Times New Roman" w:hAnsi="Times New Roman" w:cs="Times New Roman"/>
          <w:sz w:val="24"/>
          <w:szCs w:val="24"/>
        </w:rPr>
        <w:t>для дополнительных профессиональных программ – наименование обр</w:t>
      </w:r>
      <w:r w:rsidR="00F25705" w:rsidRPr="00162D3E">
        <w:rPr>
          <w:rFonts w:ascii="Times New Roman" w:hAnsi="Times New Roman" w:cs="Times New Roman"/>
          <w:sz w:val="24"/>
          <w:szCs w:val="24"/>
        </w:rPr>
        <w:t>азовательной программы и перечень</w:t>
      </w:r>
      <w:r w:rsidRPr="00162D3E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осваиваемых в рамках программы ДПП, а также тип программы (переподготовка, повышение квалификации);</w:t>
      </w:r>
    </w:p>
    <w:p w:rsidR="003027D3" w:rsidRPr="00162D3E" w:rsidRDefault="003027D3" w:rsidP="00187DA6">
      <w:pPr>
        <w:spacing w:after="120" w:line="276" w:lineRule="auto"/>
        <w:ind w:firstLine="896"/>
        <w:jc w:val="both"/>
        <w:rPr>
          <w:rFonts w:ascii="Times New Roman" w:hAnsi="Times New Roman" w:cs="Times New Roman"/>
          <w:sz w:val="24"/>
          <w:szCs w:val="24"/>
        </w:rPr>
      </w:pPr>
      <w:r w:rsidRPr="00162D3E">
        <w:rPr>
          <w:rFonts w:ascii="Times New Roman" w:hAnsi="Times New Roman" w:cs="Times New Roman"/>
          <w:sz w:val="24"/>
          <w:szCs w:val="24"/>
        </w:rPr>
        <w:t xml:space="preserve">В заявлении также указывается: </w:t>
      </w:r>
    </w:p>
    <w:p w:rsidR="00414CBB" w:rsidRPr="00162D3E" w:rsidRDefault="00414CBB" w:rsidP="00187DA6">
      <w:pPr>
        <w:spacing w:after="120" w:line="276" w:lineRule="auto"/>
        <w:ind w:firstLine="896"/>
        <w:jc w:val="both"/>
        <w:rPr>
          <w:rFonts w:ascii="Times New Roman" w:hAnsi="Times New Roman" w:cs="Times New Roman"/>
          <w:sz w:val="24"/>
          <w:szCs w:val="24"/>
        </w:rPr>
      </w:pPr>
      <w:r w:rsidRPr="00162D3E">
        <w:rPr>
          <w:rFonts w:ascii="Times New Roman" w:hAnsi="Times New Roman" w:cs="Times New Roman"/>
          <w:sz w:val="24"/>
          <w:szCs w:val="24"/>
        </w:rPr>
        <w:t>- наименование образовательной организации-заявителя, реализующей программу;</w:t>
      </w:r>
    </w:p>
    <w:p w:rsidR="003027D3" w:rsidRPr="00162D3E" w:rsidRDefault="003027D3" w:rsidP="00187DA6">
      <w:pPr>
        <w:spacing w:after="120" w:line="276" w:lineRule="auto"/>
        <w:ind w:firstLine="896"/>
        <w:jc w:val="both"/>
        <w:rPr>
          <w:rFonts w:ascii="Times New Roman" w:hAnsi="Times New Roman" w:cs="Times New Roman"/>
          <w:sz w:val="24"/>
          <w:szCs w:val="24"/>
        </w:rPr>
      </w:pPr>
      <w:r w:rsidRPr="00162D3E">
        <w:rPr>
          <w:rFonts w:ascii="Times New Roman" w:hAnsi="Times New Roman" w:cs="Times New Roman"/>
          <w:sz w:val="24"/>
          <w:szCs w:val="24"/>
        </w:rPr>
        <w:t>- профессиональный</w:t>
      </w:r>
      <w:r w:rsidR="00AE62ED" w:rsidRPr="00162D3E">
        <w:rPr>
          <w:rFonts w:ascii="Times New Roman" w:hAnsi="Times New Roman" w:cs="Times New Roman"/>
          <w:sz w:val="24"/>
          <w:szCs w:val="24"/>
        </w:rPr>
        <w:t xml:space="preserve"> (ые)</w:t>
      </w:r>
      <w:r w:rsidRPr="00162D3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AE62ED" w:rsidRPr="00162D3E">
        <w:rPr>
          <w:rFonts w:ascii="Times New Roman" w:hAnsi="Times New Roman" w:cs="Times New Roman"/>
          <w:sz w:val="24"/>
          <w:szCs w:val="24"/>
        </w:rPr>
        <w:t xml:space="preserve"> (ы)</w:t>
      </w:r>
      <w:r w:rsidRPr="00162D3E">
        <w:rPr>
          <w:rFonts w:ascii="Times New Roman" w:hAnsi="Times New Roman" w:cs="Times New Roman"/>
          <w:sz w:val="24"/>
          <w:szCs w:val="24"/>
        </w:rPr>
        <w:t>, на соответствие которому аккредитуется заявляемая программа;</w:t>
      </w:r>
    </w:p>
    <w:p w:rsidR="003027D3" w:rsidRPr="00162D3E" w:rsidRDefault="003027D3" w:rsidP="00187DA6">
      <w:pPr>
        <w:spacing w:after="120" w:line="276" w:lineRule="auto"/>
        <w:ind w:firstLine="896"/>
        <w:jc w:val="both"/>
        <w:rPr>
          <w:rFonts w:ascii="Times New Roman" w:hAnsi="Times New Roman" w:cs="Times New Roman"/>
          <w:sz w:val="24"/>
          <w:szCs w:val="24"/>
        </w:rPr>
      </w:pPr>
      <w:r w:rsidRPr="00162D3E">
        <w:rPr>
          <w:rFonts w:ascii="Times New Roman" w:hAnsi="Times New Roman" w:cs="Times New Roman"/>
          <w:sz w:val="24"/>
          <w:szCs w:val="24"/>
        </w:rPr>
        <w:t>- форма</w:t>
      </w:r>
      <w:r w:rsidR="00134B18" w:rsidRPr="00162D3E">
        <w:rPr>
          <w:rFonts w:ascii="Times New Roman" w:hAnsi="Times New Roman" w:cs="Times New Roman"/>
          <w:sz w:val="24"/>
          <w:szCs w:val="24"/>
        </w:rPr>
        <w:t xml:space="preserve"> (ы)</w:t>
      </w:r>
      <w:r w:rsidR="00162D3E" w:rsidRPr="00162D3E">
        <w:rPr>
          <w:rFonts w:ascii="Times New Roman" w:hAnsi="Times New Roman" w:cs="Times New Roman"/>
          <w:sz w:val="24"/>
          <w:szCs w:val="24"/>
        </w:rPr>
        <w:t xml:space="preserve"> </w:t>
      </w:r>
      <w:r w:rsidRPr="00162D3E">
        <w:rPr>
          <w:rFonts w:ascii="Times New Roman" w:hAnsi="Times New Roman" w:cs="Times New Roman"/>
          <w:sz w:val="24"/>
          <w:szCs w:val="24"/>
        </w:rPr>
        <w:t xml:space="preserve">освоения программы (очная, очно-заочная, заочная); </w:t>
      </w:r>
    </w:p>
    <w:p w:rsidR="003027D3" w:rsidRPr="00162D3E" w:rsidRDefault="00DB4C1A" w:rsidP="00187DA6">
      <w:pPr>
        <w:spacing w:after="120" w:line="276" w:lineRule="auto"/>
        <w:ind w:firstLine="896"/>
        <w:jc w:val="both"/>
        <w:rPr>
          <w:rFonts w:ascii="Times New Roman" w:hAnsi="Times New Roman" w:cs="Times New Roman"/>
          <w:sz w:val="24"/>
          <w:szCs w:val="24"/>
        </w:rPr>
      </w:pPr>
      <w:r w:rsidRPr="00162D3E">
        <w:rPr>
          <w:rFonts w:ascii="Times New Roman" w:hAnsi="Times New Roman" w:cs="Times New Roman"/>
          <w:sz w:val="24"/>
          <w:szCs w:val="24"/>
        </w:rPr>
        <w:t>- срок</w:t>
      </w:r>
      <w:r w:rsidR="00134B18" w:rsidRPr="00162D3E">
        <w:rPr>
          <w:rFonts w:ascii="Times New Roman" w:hAnsi="Times New Roman" w:cs="Times New Roman"/>
          <w:sz w:val="24"/>
          <w:szCs w:val="24"/>
        </w:rPr>
        <w:t xml:space="preserve"> (и)</w:t>
      </w:r>
      <w:r w:rsidR="00162D3E" w:rsidRPr="00162D3E">
        <w:rPr>
          <w:rFonts w:ascii="Times New Roman" w:hAnsi="Times New Roman" w:cs="Times New Roman"/>
          <w:sz w:val="24"/>
          <w:szCs w:val="24"/>
        </w:rPr>
        <w:t xml:space="preserve"> </w:t>
      </w:r>
      <w:r w:rsidRPr="00162D3E">
        <w:rPr>
          <w:rFonts w:ascii="Times New Roman" w:hAnsi="Times New Roman" w:cs="Times New Roman"/>
          <w:sz w:val="24"/>
          <w:szCs w:val="24"/>
        </w:rPr>
        <w:t>освоения программы</w:t>
      </w:r>
      <w:r w:rsidR="00162D3E" w:rsidRPr="00162D3E">
        <w:rPr>
          <w:rFonts w:ascii="Times New Roman" w:hAnsi="Times New Roman" w:cs="Times New Roman"/>
          <w:sz w:val="24"/>
          <w:szCs w:val="24"/>
        </w:rPr>
        <w:t xml:space="preserve"> </w:t>
      </w:r>
      <w:r w:rsidR="00134B18" w:rsidRPr="00162D3E">
        <w:rPr>
          <w:rFonts w:ascii="Times New Roman" w:hAnsi="Times New Roman" w:cs="Times New Roman"/>
          <w:sz w:val="24"/>
          <w:szCs w:val="24"/>
        </w:rPr>
        <w:t>по каждой из форм</w:t>
      </w:r>
      <w:r w:rsidRPr="00162D3E">
        <w:rPr>
          <w:rFonts w:ascii="Times New Roman" w:hAnsi="Times New Roman" w:cs="Times New Roman"/>
          <w:sz w:val="24"/>
          <w:szCs w:val="24"/>
        </w:rPr>
        <w:t>;</w:t>
      </w:r>
    </w:p>
    <w:p w:rsidR="00954905" w:rsidRPr="00162D3E" w:rsidRDefault="00954905" w:rsidP="00187DA6">
      <w:pPr>
        <w:spacing w:after="120" w:line="276" w:lineRule="auto"/>
        <w:ind w:firstLine="896"/>
        <w:jc w:val="both"/>
        <w:rPr>
          <w:rFonts w:ascii="Times New Roman" w:hAnsi="Times New Roman" w:cs="Times New Roman"/>
          <w:sz w:val="24"/>
          <w:szCs w:val="24"/>
        </w:rPr>
      </w:pPr>
      <w:r w:rsidRPr="00162D3E">
        <w:rPr>
          <w:rFonts w:ascii="Times New Roman" w:hAnsi="Times New Roman" w:cs="Times New Roman"/>
          <w:sz w:val="24"/>
          <w:szCs w:val="24"/>
        </w:rPr>
        <w:t>- срок реализации данной программы заявителем</w:t>
      </w:r>
      <w:r w:rsidR="00162D3E" w:rsidRPr="00162D3E">
        <w:rPr>
          <w:rFonts w:ascii="Times New Roman" w:hAnsi="Times New Roman" w:cs="Times New Roman"/>
          <w:sz w:val="24"/>
          <w:szCs w:val="24"/>
        </w:rPr>
        <w:t xml:space="preserve"> (или число выпусков по программе);</w:t>
      </w:r>
    </w:p>
    <w:p w:rsidR="00F318FE" w:rsidRPr="003027D3" w:rsidRDefault="003027D3" w:rsidP="00187DA6">
      <w:pPr>
        <w:pStyle w:val="22"/>
        <w:shd w:val="clear" w:color="auto" w:fill="auto"/>
        <w:spacing w:after="120" w:line="276" w:lineRule="auto"/>
        <w:ind w:firstLine="896"/>
        <w:jc w:val="both"/>
        <w:rPr>
          <w:sz w:val="24"/>
          <w:szCs w:val="24"/>
        </w:rPr>
      </w:pPr>
      <w:r w:rsidRPr="003027D3">
        <w:rPr>
          <w:sz w:val="24"/>
          <w:szCs w:val="24"/>
        </w:rPr>
        <w:t xml:space="preserve">- </w:t>
      </w:r>
      <w:r w:rsidR="00F318FE" w:rsidRPr="003027D3">
        <w:rPr>
          <w:sz w:val="24"/>
          <w:szCs w:val="24"/>
        </w:rPr>
        <w:t>сведения о наличии лицензии на осуществление образовательной деятельности, ее реквизитах и сроке действия.</w:t>
      </w:r>
    </w:p>
    <w:p w:rsidR="00F318FE" w:rsidRPr="00162D3E" w:rsidRDefault="00F318FE" w:rsidP="00187DA6">
      <w:pPr>
        <w:pStyle w:val="22"/>
        <w:shd w:val="clear" w:color="auto" w:fill="auto"/>
        <w:tabs>
          <w:tab w:val="left" w:pos="898"/>
        </w:tabs>
        <w:spacing w:after="120" w:line="276" w:lineRule="auto"/>
        <w:ind w:firstLine="896"/>
        <w:jc w:val="both"/>
        <w:rPr>
          <w:sz w:val="24"/>
          <w:szCs w:val="24"/>
        </w:rPr>
      </w:pPr>
      <w:r w:rsidRPr="00F318FE">
        <w:rPr>
          <w:sz w:val="24"/>
          <w:szCs w:val="24"/>
        </w:rPr>
        <w:t xml:space="preserve">Аккредитующая организация рассматривает заявление, принимает решение о проведении профессионально-общественной аккредитации или об отказе в ее проведении и информируют заявителя о принятом решении не позднее </w:t>
      </w:r>
      <w:r w:rsidR="00954905">
        <w:rPr>
          <w:sz w:val="24"/>
          <w:szCs w:val="24"/>
        </w:rPr>
        <w:t>7</w:t>
      </w:r>
      <w:r w:rsidRPr="00F318FE">
        <w:rPr>
          <w:sz w:val="24"/>
          <w:szCs w:val="24"/>
        </w:rPr>
        <w:t xml:space="preserve"> календарных дней с момента </w:t>
      </w:r>
      <w:r w:rsidRPr="00162D3E">
        <w:rPr>
          <w:sz w:val="24"/>
          <w:szCs w:val="24"/>
        </w:rPr>
        <w:lastRenderedPageBreak/>
        <w:t>получения заявления</w:t>
      </w:r>
      <w:r w:rsidR="00162D3E" w:rsidRPr="00162D3E">
        <w:rPr>
          <w:sz w:val="24"/>
          <w:szCs w:val="24"/>
        </w:rPr>
        <w:t xml:space="preserve">. </w:t>
      </w:r>
      <w:r w:rsidR="00263A2D" w:rsidRPr="00162D3E">
        <w:rPr>
          <w:sz w:val="24"/>
          <w:szCs w:val="24"/>
        </w:rPr>
        <w:t xml:space="preserve">В случае принятия решения о проведении профессионально-общественной аккредитации </w:t>
      </w:r>
      <w:r w:rsidR="00162D3E" w:rsidRPr="00162D3E">
        <w:rPr>
          <w:sz w:val="24"/>
          <w:szCs w:val="24"/>
        </w:rPr>
        <w:t>аккредитующая</w:t>
      </w:r>
      <w:r w:rsidR="00263A2D" w:rsidRPr="00162D3E">
        <w:rPr>
          <w:sz w:val="24"/>
          <w:szCs w:val="24"/>
        </w:rPr>
        <w:t xml:space="preserve"> организация создает экспертную комиссию и </w:t>
      </w:r>
      <w:r w:rsidR="00162D3E" w:rsidRPr="00162D3E">
        <w:rPr>
          <w:sz w:val="24"/>
          <w:szCs w:val="24"/>
        </w:rPr>
        <w:t xml:space="preserve">определяет </w:t>
      </w:r>
      <w:r w:rsidR="00263A2D" w:rsidRPr="00162D3E">
        <w:rPr>
          <w:sz w:val="24"/>
          <w:szCs w:val="24"/>
        </w:rPr>
        <w:t xml:space="preserve">сроки проведения </w:t>
      </w:r>
      <w:r w:rsidR="00162D3E" w:rsidRPr="00162D3E">
        <w:rPr>
          <w:sz w:val="24"/>
          <w:szCs w:val="24"/>
        </w:rPr>
        <w:t>аккредитационной экспертизы</w:t>
      </w:r>
      <w:r w:rsidR="00263A2D" w:rsidRPr="00162D3E">
        <w:rPr>
          <w:sz w:val="24"/>
          <w:szCs w:val="24"/>
        </w:rPr>
        <w:t>.</w:t>
      </w:r>
    </w:p>
    <w:p w:rsidR="003860F6" w:rsidRDefault="00F318FE" w:rsidP="00187DA6">
      <w:pPr>
        <w:pStyle w:val="22"/>
        <w:shd w:val="clear" w:color="auto" w:fill="auto"/>
        <w:spacing w:after="120" w:line="276" w:lineRule="auto"/>
        <w:ind w:firstLine="896"/>
        <w:jc w:val="both"/>
        <w:rPr>
          <w:sz w:val="24"/>
          <w:szCs w:val="24"/>
        </w:rPr>
      </w:pPr>
      <w:r w:rsidRPr="00F318FE">
        <w:rPr>
          <w:sz w:val="24"/>
          <w:szCs w:val="24"/>
        </w:rPr>
        <w:t>В случае отрицательного решения приводятся основания для отказа.</w:t>
      </w:r>
    </w:p>
    <w:p w:rsidR="00F318FE" w:rsidRPr="00F318FE" w:rsidRDefault="00F318FE" w:rsidP="00187DA6">
      <w:pPr>
        <w:pStyle w:val="22"/>
        <w:shd w:val="clear" w:color="auto" w:fill="auto"/>
        <w:spacing w:after="120" w:line="276" w:lineRule="auto"/>
        <w:ind w:firstLine="896"/>
        <w:jc w:val="both"/>
        <w:rPr>
          <w:sz w:val="24"/>
          <w:szCs w:val="24"/>
        </w:rPr>
      </w:pPr>
      <w:r w:rsidRPr="00F318FE">
        <w:rPr>
          <w:sz w:val="24"/>
          <w:szCs w:val="24"/>
        </w:rPr>
        <w:t>Аккредитующая организация вправе принять решение об отказе в проведении профессионально-общественной аккредитации в следующих случаях:</w:t>
      </w:r>
    </w:p>
    <w:p w:rsidR="00F318FE" w:rsidRPr="00F318FE" w:rsidRDefault="00F318FE" w:rsidP="00187DA6">
      <w:pPr>
        <w:pStyle w:val="22"/>
        <w:shd w:val="clear" w:color="auto" w:fill="auto"/>
        <w:spacing w:after="120" w:line="276" w:lineRule="auto"/>
        <w:ind w:firstLine="896"/>
        <w:jc w:val="both"/>
        <w:rPr>
          <w:sz w:val="24"/>
          <w:szCs w:val="24"/>
        </w:rPr>
      </w:pPr>
      <w:r w:rsidRPr="00F318FE">
        <w:rPr>
          <w:sz w:val="24"/>
          <w:szCs w:val="24"/>
        </w:rPr>
        <w:t>заявленные образовательные программы не соответствуют виду (видам) профессиональной деятельности, по которому аккредитующая организация наделена полномочиями по проведению профессионально-общественной аккредитации;</w:t>
      </w:r>
    </w:p>
    <w:p w:rsidR="00F318FE" w:rsidRPr="00F318FE" w:rsidRDefault="00F318FE" w:rsidP="00187DA6">
      <w:pPr>
        <w:pStyle w:val="22"/>
        <w:shd w:val="clear" w:color="auto" w:fill="auto"/>
        <w:spacing w:after="120" w:line="276" w:lineRule="auto"/>
        <w:ind w:firstLine="896"/>
        <w:jc w:val="both"/>
        <w:rPr>
          <w:sz w:val="24"/>
          <w:szCs w:val="24"/>
        </w:rPr>
      </w:pPr>
      <w:r w:rsidRPr="00F318FE">
        <w:rPr>
          <w:sz w:val="24"/>
          <w:szCs w:val="24"/>
        </w:rPr>
        <w:t>подготовка по заявленной образовательной программе не осуществляется заявителем или осуществляется в период менее срока, установленного для освоения образовательной программы;</w:t>
      </w:r>
    </w:p>
    <w:p w:rsidR="00DA422D" w:rsidRDefault="00F318FE" w:rsidP="00187DA6">
      <w:pPr>
        <w:pStyle w:val="22"/>
        <w:shd w:val="clear" w:color="auto" w:fill="auto"/>
        <w:spacing w:after="120" w:line="276" w:lineRule="auto"/>
        <w:ind w:firstLine="896"/>
        <w:jc w:val="both"/>
        <w:rPr>
          <w:sz w:val="24"/>
          <w:szCs w:val="24"/>
        </w:rPr>
      </w:pPr>
      <w:r w:rsidRPr="00F318FE">
        <w:rPr>
          <w:sz w:val="24"/>
          <w:szCs w:val="24"/>
        </w:rPr>
        <w:t>заявителем не представлены сведения о наличии лицензии на осуществление образовательной деятельности.</w:t>
      </w:r>
    </w:p>
    <w:p w:rsidR="005616C0" w:rsidRDefault="00225C72" w:rsidP="00834751">
      <w:pPr>
        <w:pStyle w:val="22"/>
        <w:numPr>
          <w:ilvl w:val="0"/>
          <w:numId w:val="24"/>
        </w:numPr>
        <w:shd w:val="clear" w:color="auto" w:fill="auto"/>
        <w:tabs>
          <w:tab w:val="left" w:pos="903"/>
        </w:tabs>
        <w:spacing w:after="120" w:line="276" w:lineRule="auto"/>
        <w:jc w:val="both"/>
        <w:rPr>
          <w:rFonts w:eastAsiaTheme="minorHAnsi"/>
          <w:b/>
          <w:sz w:val="24"/>
          <w:szCs w:val="24"/>
        </w:rPr>
      </w:pPr>
      <w:r w:rsidRPr="00225C72">
        <w:rPr>
          <w:rFonts w:eastAsiaTheme="minorHAnsi"/>
          <w:b/>
          <w:sz w:val="24"/>
          <w:szCs w:val="24"/>
        </w:rPr>
        <w:t xml:space="preserve">Правила проведения профессионально-общественной аккредитации </w:t>
      </w:r>
    </w:p>
    <w:p w:rsidR="00075092" w:rsidRDefault="00075092" w:rsidP="00187DA6">
      <w:pPr>
        <w:pStyle w:val="22"/>
        <w:shd w:val="clear" w:color="auto" w:fill="auto"/>
        <w:spacing w:after="120" w:line="276" w:lineRule="auto"/>
        <w:ind w:firstLine="620"/>
        <w:jc w:val="both"/>
        <w:rPr>
          <w:sz w:val="24"/>
          <w:szCs w:val="24"/>
        </w:rPr>
      </w:pPr>
      <w:r w:rsidRPr="00F43C44">
        <w:rPr>
          <w:sz w:val="24"/>
          <w:szCs w:val="24"/>
        </w:rPr>
        <w:t>Профессионально-общественная аккредитация проводится на основании аккредитационной экспертизы. Аккредитационная экспертиза представляет собой оценку содержания и качества подготовки выпускников заявленных образовательных программ на соответствие требованиям профессиональных стандартов.</w:t>
      </w:r>
    </w:p>
    <w:p w:rsidR="002415A0" w:rsidRDefault="002415A0" w:rsidP="00187DA6">
      <w:pPr>
        <w:pStyle w:val="22"/>
        <w:shd w:val="clear" w:color="auto" w:fill="auto"/>
        <w:spacing w:after="120" w:line="276" w:lineRule="auto"/>
        <w:ind w:firstLine="618"/>
        <w:jc w:val="both"/>
        <w:rPr>
          <w:sz w:val="24"/>
          <w:szCs w:val="24"/>
        </w:rPr>
      </w:pPr>
      <w:r w:rsidRPr="00F3070B">
        <w:rPr>
          <w:sz w:val="24"/>
          <w:szCs w:val="24"/>
        </w:rPr>
        <w:t>Аккредитационная экспертиза проводится на основании договора об оказании услуг, заключаемого с заявителем в соответствии с гражданским законодательством Российской Федерации (Приложение 1).</w:t>
      </w:r>
    </w:p>
    <w:p w:rsidR="00841C8C" w:rsidRPr="008211B8" w:rsidRDefault="00841C8C" w:rsidP="00187DA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3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54905" w:rsidRPr="00162D3E">
        <w:rPr>
          <w:rFonts w:ascii="Times New Roman" w:hAnsi="Times New Roman" w:cs="Times New Roman"/>
          <w:sz w:val="24"/>
          <w:szCs w:val="24"/>
        </w:rPr>
        <w:t>7-ми</w:t>
      </w:r>
      <w:r w:rsidRPr="00162D3E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263A2D" w:rsidRPr="00162D3E">
        <w:rPr>
          <w:rFonts w:ascii="Times New Roman" w:hAnsi="Times New Roman" w:cs="Times New Roman"/>
          <w:sz w:val="24"/>
          <w:szCs w:val="24"/>
        </w:rPr>
        <w:t xml:space="preserve">извещения заказчика </w:t>
      </w:r>
      <w:r w:rsidRPr="00162D3E">
        <w:rPr>
          <w:rFonts w:ascii="Times New Roman" w:hAnsi="Times New Roman" w:cs="Times New Roman"/>
          <w:sz w:val="24"/>
          <w:szCs w:val="24"/>
        </w:rPr>
        <w:t xml:space="preserve">о проведении профессионально-общественной аккредитации аккредитующая организация направляет заказчику услуг для согласования </w:t>
      </w:r>
      <w:r w:rsidR="00ED3924" w:rsidRPr="00162D3E">
        <w:rPr>
          <w:rFonts w:ascii="Times New Roman" w:hAnsi="Times New Roman" w:cs="Times New Roman"/>
          <w:sz w:val="24"/>
          <w:szCs w:val="24"/>
        </w:rPr>
        <w:t>график проведения аккредитационной экспертизы,</w:t>
      </w:r>
      <w:r w:rsidR="00ED3924" w:rsidRPr="00ED392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211B8">
        <w:rPr>
          <w:rFonts w:ascii="Times New Roman" w:hAnsi="Times New Roman" w:cs="Times New Roman"/>
          <w:sz w:val="24"/>
          <w:szCs w:val="24"/>
        </w:rPr>
        <w:t xml:space="preserve">проект договора вместе со сметой затрат и счетом на оплату. </w:t>
      </w:r>
    </w:p>
    <w:p w:rsidR="00841C8C" w:rsidRDefault="00841C8C" w:rsidP="00187DA6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8211B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услуги по профессионально-общественной аккредитации аккредитующая организация рассчитывает в соответствии с «Методикой расчета стоимости предоставления услуги по профессионально-общественной аккредитации» (Приложение 2). </w:t>
      </w:r>
    </w:p>
    <w:p w:rsidR="00AE62ED" w:rsidRPr="00F3070B" w:rsidRDefault="00AE62ED" w:rsidP="00263A2D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0B">
        <w:rPr>
          <w:rFonts w:ascii="Times New Roman" w:eastAsia="Times New Roman" w:hAnsi="Times New Roman" w:cs="Times New Roman"/>
          <w:sz w:val="24"/>
          <w:szCs w:val="24"/>
        </w:rPr>
        <w:t>Аккредитационная экспертиза проводится в несколько этапов:</w:t>
      </w:r>
    </w:p>
    <w:p w:rsidR="00D57838" w:rsidRPr="00F3070B" w:rsidRDefault="00D57838" w:rsidP="00187DA6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0B">
        <w:rPr>
          <w:rFonts w:ascii="Times New Roman" w:hAnsi="Times New Roman" w:cs="Times New Roman"/>
          <w:sz w:val="24"/>
          <w:szCs w:val="24"/>
        </w:rPr>
        <w:t xml:space="preserve">проведение документационной проверки путем изучения экспертной комиссией отчета о самообследовании образовательной организации и </w:t>
      </w:r>
      <w:r w:rsidR="00695196">
        <w:rPr>
          <w:rFonts w:ascii="Times New Roman" w:hAnsi="Times New Roman" w:cs="Times New Roman"/>
          <w:sz w:val="24"/>
          <w:szCs w:val="24"/>
        </w:rPr>
        <w:t xml:space="preserve">сопровождающих </w:t>
      </w:r>
      <w:r w:rsidRPr="00F3070B">
        <w:rPr>
          <w:rFonts w:ascii="Times New Roman" w:hAnsi="Times New Roman" w:cs="Times New Roman"/>
          <w:sz w:val="24"/>
          <w:szCs w:val="24"/>
        </w:rPr>
        <w:t>документов;</w:t>
      </w:r>
    </w:p>
    <w:p w:rsidR="00D57838" w:rsidRPr="00F3070B" w:rsidRDefault="00D57838" w:rsidP="00187DA6">
      <w:pPr>
        <w:pStyle w:val="a3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0B">
        <w:rPr>
          <w:rFonts w:ascii="Times New Roman" w:hAnsi="Times New Roman" w:cs="Times New Roman"/>
          <w:sz w:val="24"/>
          <w:szCs w:val="24"/>
        </w:rPr>
        <w:t xml:space="preserve">проведение выездной проверки с целью подтверждения и уточнения </w:t>
      </w:r>
      <w:r w:rsidR="00841C8C" w:rsidRPr="00F3070B">
        <w:rPr>
          <w:rFonts w:ascii="Times New Roman" w:hAnsi="Times New Roman" w:cs="Times New Roman"/>
          <w:sz w:val="24"/>
          <w:szCs w:val="24"/>
        </w:rPr>
        <w:t>данных</w:t>
      </w:r>
      <w:r w:rsidR="00841C8C">
        <w:rPr>
          <w:rFonts w:ascii="Times New Roman" w:hAnsi="Times New Roman" w:cs="Times New Roman"/>
          <w:sz w:val="24"/>
          <w:szCs w:val="24"/>
        </w:rPr>
        <w:t xml:space="preserve">, </w:t>
      </w:r>
      <w:r w:rsidR="00841C8C" w:rsidRPr="00F3070B">
        <w:rPr>
          <w:rFonts w:ascii="Times New Roman" w:hAnsi="Times New Roman" w:cs="Times New Roman"/>
          <w:sz w:val="24"/>
          <w:szCs w:val="24"/>
        </w:rPr>
        <w:t>полученных</w:t>
      </w:r>
      <w:r w:rsidRPr="00F3070B">
        <w:rPr>
          <w:rFonts w:ascii="Times New Roman" w:hAnsi="Times New Roman" w:cs="Times New Roman"/>
          <w:sz w:val="24"/>
          <w:szCs w:val="24"/>
        </w:rPr>
        <w:t xml:space="preserve"> на этапе документационной проверки;</w:t>
      </w:r>
    </w:p>
    <w:p w:rsidR="00D57838" w:rsidRPr="00F3070B" w:rsidRDefault="00D57838" w:rsidP="00187DA6">
      <w:pPr>
        <w:pStyle w:val="a3"/>
        <w:numPr>
          <w:ilvl w:val="0"/>
          <w:numId w:val="19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070B">
        <w:rPr>
          <w:rFonts w:ascii="Times New Roman" w:hAnsi="Times New Roman" w:cs="Times New Roman"/>
          <w:sz w:val="24"/>
          <w:szCs w:val="24"/>
        </w:rPr>
        <w:t>п</w:t>
      </w:r>
      <w:r w:rsidR="00AE62ED" w:rsidRPr="00F3070B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Pr="00F3070B">
        <w:rPr>
          <w:rFonts w:ascii="Times New Roman" w:hAnsi="Times New Roman" w:cs="Times New Roman"/>
          <w:sz w:val="24"/>
          <w:szCs w:val="24"/>
        </w:rPr>
        <w:t xml:space="preserve">и направление </w:t>
      </w:r>
      <w:r w:rsidR="00AE62ED" w:rsidRPr="00F3070B">
        <w:rPr>
          <w:rFonts w:ascii="Times New Roman" w:hAnsi="Times New Roman" w:cs="Times New Roman"/>
          <w:sz w:val="24"/>
          <w:szCs w:val="24"/>
        </w:rPr>
        <w:t>отчета экспертной комиссии</w:t>
      </w:r>
      <w:r w:rsidRPr="00F3070B">
        <w:rPr>
          <w:rFonts w:ascii="Times New Roman" w:hAnsi="Times New Roman" w:cs="Times New Roman"/>
          <w:sz w:val="24"/>
          <w:szCs w:val="24"/>
        </w:rPr>
        <w:t xml:space="preserve"> в </w:t>
      </w:r>
      <w:r w:rsidR="00AE62ED" w:rsidRPr="00F3070B">
        <w:rPr>
          <w:rFonts w:ascii="Times New Roman" w:hAnsi="Times New Roman" w:cs="Times New Roman"/>
          <w:sz w:val="24"/>
          <w:szCs w:val="24"/>
        </w:rPr>
        <w:t>аккредитующ</w:t>
      </w:r>
      <w:r w:rsidRPr="00F3070B">
        <w:rPr>
          <w:rFonts w:ascii="Times New Roman" w:hAnsi="Times New Roman" w:cs="Times New Roman"/>
          <w:sz w:val="24"/>
          <w:szCs w:val="24"/>
        </w:rPr>
        <w:t>ую</w:t>
      </w:r>
      <w:r w:rsidR="00AE62ED" w:rsidRPr="00F3070B">
        <w:rPr>
          <w:rFonts w:ascii="Times New Roman" w:hAnsi="Times New Roman" w:cs="Times New Roman"/>
          <w:sz w:val="24"/>
          <w:szCs w:val="24"/>
        </w:rPr>
        <w:t xml:space="preserve"> орг</w:t>
      </w:r>
      <w:r w:rsidRPr="00F3070B">
        <w:rPr>
          <w:rFonts w:ascii="Times New Roman" w:hAnsi="Times New Roman" w:cs="Times New Roman"/>
          <w:sz w:val="24"/>
          <w:szCs w:val="24"/>
        </w:rPr>
        <w:t>анизацию.</w:t>
      </w:r>
    </w:p>
    <w:p w:rsidR="006C4BEE" w:rsidRPr="00162D3E" w:rsidRDefault="006C4BEE" w:rsidP="00187DA6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10">
        <w:rPr>
          <w:rFonts w:ascii="Times New Roman" w:hAnsi="Times New Roman" w:cs="Times New Roman"/>
          <w:sz w:val="24"/>
          <w:szCs w:val="24"/>
        </w:rPr>
        <w:t>Образовательная организация, претендующая на получение профессионально-общественной аккредитации профессиональной образовательной программы и направившая</w:t>
      </w:r>
      <w:r>
        <w:rPr>
          <w:rFonts w:ascii="Times New Roman" w:hAnsi="Times New Roman" w:cs="Times New Roman"/>
          <w:sz w:val="24"/>
          <w:szCs w:val="24"/>
        </w:rPr>
        <w:t xml:space="preserve"> заявление в а</w:t>
      </w:r>
      <w:r w:rsidRPr="00C53410">
        <w:rPr>
          <w:rFonts w:ascii="Times New Roman" w:hAnsi="Times New Roman" w:cs="Times New Roman"/>
          <w:sz w:val="24"/>
          <w:szCs w:val="24"/>
        </w:rPr>
        <w:t xml:space="preserve">ккредитующую организацию, предоставляет отчет о </w:t>
      </w:r>
      <w:r w:rsidRPr="00C53410">
        <w:rPr>
          <w:rFonts w:ascii="Times New Roman" w:hAnsi="Times New Roman" w:cs="Times New Roman"/>
          <w:sz w:val="24"/>
          <w:szCs w:val="24"/>
        </w:rPr>
        <w:lastRenderedPageBreak/>
        <w:t>самообследовании</w:t>
      </w:r>
      <w:r w:rsidR="00162D3E">
        <w:rPr>
          <w:rFonts w:ascii="Times New Roman" w:hAnsi="Times New Roman" w:cs="Times New Roman"/>
          <w:sz w:val="24"/>
          <w:szCs w:val="24"/>
        </w:rPr>
        <w:t xml:space="preserve"> </w:t>
      </w:r>
      <w:r w:rsidR="00ED3924" w:rsidRPr="00162D3E">
        <w:rPr>
          <w:rFonts w:ascii="Times New Roman" w:hAnsi="Times New Roman" w:cs="Times New Roman"/>
          <w:sz w:val="24"/>
          <w:szCs w:val="24"/>
        </w:rPr>
        <w:t>и комплект учебно-</w:t>
      </w:r>
      <w:r w:rsidR="00162D3E" w:rsidRPr="00162D3E">
        <w:rPr>
          <w:rFonts w:ascii="Times New Roman" w:hAnsi="Times New Roman" w:cs="Times New Roman"/>
          <w:sz w:val="24"/>
          <w:szCs w:val="24"/>
        </w:rPr>
        <w:t>методической документации</w:t>
      </w:r>
      <w:r w:rsidR="00ED3924" w:rsidRPr="00162D3E">
        <w:rPr>
          <w:rFonts w:ascii="Times New Roman" w:hAnsi="Times New Roman" w:cs="Times New Roman"/>
          <w:sz w:val="24"/>
          <w:szCs w:val="24"/>
        </w:rPr>
        <w:t xml:space="preserve"> включающий учебные планы, программы учебных предметов, курсов, дисциплин (модулей), практик, оценочные материалы, программу итоговой аттестации по заявленной на аккредитационную экспертизу программе.</w:t>
      </w:r>
    </w:p>
    <w:p w:rsidR="00D000A9" w:rsidRDefault="006C4BEE" w:rsidP="00187DA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410">
        <w:rPr>
          <w:rFonts w:ascii="Times New Roman" w:hAnsi="Times New Roman" w:cs="Times New Roman"/>
          <w:sz w:val="24"/>
          <w:szCs w:val="24"/>
        </w:rPr>
        <w:t xml:space="preserve">Отчет о самообследовании образовательной организации содержит аналитическую информацию, а также фактический материал, дающий основания для экспертной оценки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53410">
        <w:rPr>
          <w:rFonts w:ascii="Times New Roman" w:hAnsi="Times New Roman" w:cs="Times New Roman"/>
          <w:sz w:val="24"/>
          <w:szCs w:val="24"/>
        </w:rPr>
        <w:t xml:space="preserve">программы в соответствии с установленными критериями. К отчёту прикладываются перечень, копии и ссылки на документы, подтверждающие факты и сведения, заявленные в отчете. </w:t>
      </w:r>
      <w:r w:rsidRPr="009103DA">
        <w:rPr>
          <w:rFonts w:ascii="Times New Roman" w:hAnsi="Times New Roman" w:cs="Times New Roman"/>
          <w:sz w:val="24"/>
          <w:szCs w:val="24"/>
        </w:rPr>
        <w:t>Срок подготовки отчета по самообследованию определяется в Договоре.</w:t>
      </w:r>
      <w:r w:rsidR="009103DA">
        <w:rPr>
          <w:rFonts w:ascii="Times New Roman" w:hAnsi="Times New Roman" w:cs="Times New Roman"/>
          <w:sz w:val="24"/>
          <w:szCs w:val="24"/>
        </w:rPr>
        <w:t xml:space="preserve"> </w:t>
      </w:r>
      <w:r w:rsidR="004E038E">
        <w:rPr>
          <w:rFonts w:ascii="Times New Roman" w:hAnsi="Times New Roman" w:cs="Times New Roman"/>
          <w:sz w:val="24"/>
          <w:szCs w:val="24"/>
        </w:rPr>
        <w:t>С</w:t>
      </w:r>
      <w:r w:rsidR="004E038E" w:rsidRPr="00C53410">
        <w:rPr>
          <w:rFonts w:ascii="Times New Roman" w:hAnsi="Times New Roman" w:cs="Times New Roman"/>
          <w:sz w:val="24"/>
          <w:szCs w:val="24"/>
        </w:rPr>
        <w:t>труктура</w:t>
      </w:r>
      <w:r w:rsidRPr="00C53410">
        <w:rPr>
          <w:rFonts w:ascii="Times New Roman" w:hAnsi="Times New Roman" w:cs="Times New Roman"/>
          <w:sz w:val="24"/>
          <w:szCs w:val="24"/>
        </w:rPr>
        <w:t xml:space="preserve"> отчета </w:t>
      </w:r>
      <w:r w:rsidR="00D000A9">
        <w:rPr>
          <w:rFonts w:ascii="Times New Roman" w:hAnsi="Times New Roman" w:cs="Times New Roman"/>
          <w:sz w:val="24"/>
          <w:szCs w:val="24"/>
        </w:rPr>
        <w:t>п</w:t>
      </w:r>
      <w:r w:rsidRPr="00C53410">
        <w:rPr>
          <w:rFonts w:ascii="Times New Roman" w:hAnsi="Times New Roman" w:cs="Times New Roman"/>
          <w:sz w:val="24"/>
          <w:szCs w:val="24"/>
        </w:rPr>
        <w:t>о самообследовани</w:t>
      </w:r>
      <w:r w:rsidR="00D000A9">
        <w:rPr>
          <w:rFonts w:ascii="Times New Roman" w:hAnsi="Times New Roman" w:cs="Times New Roman"/>
          <w:sz w:val="24"/>
          <w:szCs w:val="24"/>
        </w:rPr>
        <w:t>ю</w:t>
      </w:r>
      <w:r w:rsidRPr="00C5341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</w:t>
      </w:r>
      <w:r w:rsidR="00D000A9">
        <w:rPr>
          <w:rFonts w:ascii="Times New Roman" w:hAnsi="Times New Roman" w:cs="Times New Roman"/>
          <w:sz w:val="24"/>
          <w:szCs w:val="24"/>
        </w:rPr>
        <w:t>ей</w:t>
      </w:r>
      <w:r w:rsidR="009103DA">
        <w:rPr>
          <w:rFonts w:ascii="Times New Roman" w:hAnsi="Times New Roman" w:cs="Times New Roman"/>
          <w:sz w:val="24"/>
          <w:szCs w:val="24"/>
        </w:rPr>
        <w:t xml:space="preserve"> </w:t>
      </w:r>
      <w:r w:rsidR="00D000A9" w:rsidRPr="00D000A9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</w:t>
      </w:r>
      <w:r w:rsidR="009103DA">
        <w:rPr>
          <w:rFonts w:ascii="Times New Roman" w:hAnsi="Times New Roman" w:cs="Times New Roman"/>
          <w:sz w:val="24"/>
          <w:szCs w:val="24"/>
        </w:rPr>
        <w:t xml:space="preserve"> </w:t>
      </w:r>
      <w:r w:rsidRPr="008D0415">
        <w:rPr>
          <w:rFonts w:ascii="Times New Roman" w:hAnsi="Times New Roman" w:cs="Times New Roman"/>
          <w:sz w:val="24"/>
          <w:szCs w:val="24"/>
        </w:rPr>
        <w:t xml:space="preserve">представлена в Приложении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04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BE8" w:rsidRPr="00A63BE8" w:rsidRDefault="00A63BE8" w:rsidP="00A63BE8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E8">
        <w:rPr>
          <w:rFonts w:ascii="Times New Roman" w:hAnsi="Times New Roman" w:cs="Times New Roman"/>
          <w:sz w:val="24"/>
          <w:szCs w:val="24"/>
        </w:rPr>
        <w:t>По итогам анализа отчета и документов, его подтверждающих, представленных образовательной организацией, эксперты вправе подготовить перечень замечаний для доработки как документационной, так и фактической части отчета по профессиональной образовательной программе (отчет по самообследованию). Для доработки отчета образовательной организации предоставляется 7 рабочих дней.</w:t>
      </w:r>
    </w:p>
    <w:p w:rsidR="0049279D" w:rsidRPr="004E038E" w:rsidRDefault="0049279D" w:rsidP="0049279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9D">
        <w:rPr>
          <w:rFonts w:ascii="Times New Roman" w:hAnsi="Times New Roman" w:cs="Times New Roman"/>
          <w:sz w:val="24"/>
          <w:szCs w:val="24"/>
        </w:rPr>
        <w:t xml:space="preserve">Дополнительным источником информации для работы экспертов является сайт </w:t>
      </w:r>
      <w:r w:rsidRPr="00400F31">
        <w:rPr>
          <w:rFonts w:ascii="Times New Roman" w:hAnsi="Times New Roman" w:cs="Times New Roman"/>
          <w:sz w:val="24"/>
          <w:szCs w:val="24"/>
        </w:rPr>
        <w:t>образовательной организации, содержащий информацию в соответствии с постановлением Правительства РФ № 582 от 10 июля 2013 г.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</w:r>
      <w:r w:rsidR="004E038E" w:rsidRPr="00400F3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E017C" w:rsidRPr="004E038E" w:rsidRDefault="007E017C" w:rsidP="007E017C">
      <w:pPr>
        <w:pStyle w:val="22"/>
        <w:shd w:val="clear" w:color="auto" w:fill="auto"/>
        <w:spacing w:after="120" w:line="276" w:lineRule="auto"/>
        <w:ind w:firstLine="896"/>
        <w:jc w:val="both"/>
        <w:rPr>
          <w:sz w:val="24"/>
          <w:szCs w:val="24"/>
        </w:rPr>
      </w:pPr>
      <w:r w:rsidRPr="004E038E">
        <w:rPr>
          <w:sz w:val="24"/>
          <w:szCs w:val="24"/>
        </w:rPr>
        <w:t xml:space="preserve">По результатам документарной проверки аккредитующая организация вправе принять решение об отказе в аккредитации по заявленной программе. В этом случае, в срок не позднее 3-х дней с момента предоставления доработанного </w:t>
      </w:r>
      <w:r w:rsidR="0000676A">
        <w:rPr>
          <w:sz w:val="24"/>
          <w:szCs w:val="24"/>
        </w:rPr>
        <w:t xml:space="preserve">по результатам замечаний </w:t>
      </w:r>
      <w:r w:rsidRPr="004E038E">
        <w:rPr>
          <w:sz w:val="24"/>
          <w:szCs w:val="24"/>
        </w:rPr>
        <w:t>отчета о самообследовании</w:t>
      </w:r>
      <w:r w:rsidR="0000676A">
        <w:rPr>
          <w:sz w:val="24"/>
          <w:szCs w:val="24"/>
        </w:rPr>
        <w:t>,</w:t>
      </w:r>
      <w:r w:rsidRPr="004E038E">
        <w:rPr>
          <w:sz w:val="24"/>
          <w:szCs w:val="24"/>
        </w:rPr>
        <w:t xml:space="preserve"> Заказчику высылается обоснованный отказ.</w:t>
      </w:r>
    </w:p>
    <w:p w:rsidR="007E017C" w:rsidRPr="004E038E" w:rsidRDefault="007E017C" w:rsidP="007E017C">
      <w:pPr>
        <w:pStyle w:val="22"/>
        <w:shd w:val="clear" w:color="auto" w:fill="auto"/>
        <w:spacing w:after="120" w:line="276" w:lineRule="auto"/>
        <w:ind w:firstLine="896"/>
        <w:jc w:val="both"/>
        <w:rPr>
          <w:sz w:val="24"/>
          <w:szCs w:val="24"/>
        </w:rPr>
      </w:pPr>
      <w:r w:rsidRPr="004E038E">
        <w:rPr>
          <w:sz w:val="24"/>
          <w:szCs w:val="24"/>
        </w:rPr>
        <w:t xml:space="preserve">Аккредитующая организация вправе принять решение об отказе в профессионально-общественной аккредитации </w:t>
      </w:r>
      <w:r w:rsidR="00394246" w:rsidRPr="004E038E">
        <w:rPr>
          <w:sz w:val="24"/>
          <w:szCs w:val="24"/>
        </w:rPr>
        <w:t xml:space="preserve">программы </w:t>
      </w:r>
      <w:r w:rsidRPr="004E038E">
        <w:rPr>
          <w:sz w:val="24"/>
          <w:szCs w:val="24"/>
        </w:rPr>
        <w:t>в следующих случаях:</w:t>
      </w:r>
    </w:p>
    <w:p w:rsidR="00394246" w:rsidRPr="004E038E" w:rsidRDefault="00394246" w:rsidP="007E017C">
      <w:pPr>
        <w:pStyle w:val="22"/>
        <w:shd w:val="clear" w:color="auto" w:fill="auto"/>
        <w:spacing w:after="120" w:line="276" w:lineRule="auto"/>
        <w:ind w:firstLine="896"/>
        <w:jc w:val="both"/>
        <w:rPr>
          <w:sz w:val="24"/>
          <w:szCs w:val="24"/>
        </w:rPr>
      </w:pPr>
      <w:r w:rsidRPr="004E038E">
        <w:rPr>
          <w:sz w:val="24"/>
          <w:szCs w:val="24"/>
        </w:rPr>
        <w:t>- недостоверность предоставленной информации;</w:t>
      </w:r>
    </w:p>
    <w:p w:rsidR="00394246" w:rsidRPr="004E038E" w:rsidRDefault="00394246" w:rsidP="007E017C">
      <w:pPr>
        <w:pStyle w:val="22"/>
        <w:shd w:val="clear" w:color="auto" w:fill="auto"/>
        <w:spacing w:after="120" w:line="276" w:lineRule="auto"/>
        <w:ind w:firstLine="896"/>
        <w:jc w:val="both"/>
        <w:rPr>
          <w:sz w:val="24"/>
          <w:szCs w:val="24"/>
        </w:rPr>
      </w:pPr>
      <w:r w:rsidRPr="004E038E">
        <w:rPr>
          <w:sz w:val="24"/>
          <w:szCs w:val="24"/>
        </w:rPr>
        <w:t xml:space="preserve">- </w:t>
      </w:r>
      <w:r w:rsidR="0098742B" w:rsidRPr="004E038E">
        <w:rPr>
          <w:sz w:val="24"/>
          <w:szCs w:val="24"/>
        </w:rPr>
        <w:t xml:space="preserve">предварительная </w:t>
      </w:r>
      <w:r w:rsidRPr="004E038E">
        <w:rPr>
          <w:sz w:val="24"/>
          <w:szCs w:val="24"/>
        </w:rPr>
        <w:t>оценка по</w:t>
      </w:r>
      <w:r w:rsidR="0098742B" w:rsidRPr="004E038E">
        <w:rPr>
          <w:sz w:val="24"/>
          <w:szCs w:val="24"/>
        </w:rPr>
        <w:t xml:space="preserve"> форме экспертного заключения ниже порогового значения.</w:t>
      </w:r>
    </w:p>
    <w:p w:rsidR="005D26A3" w:rsidRPr="004E038E" w:rsidRDefault="005D26A3" w:rsidP="0049279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E">
        <w:rPr>
          <w:rFonts w:ascii="Times New Roman" w:hAnsi="Times New Roman" w:cs="Times New Roman"/>
          <w:sz w:val="24"/>
          <w:szCs w:val="24"/>
        </w:rPr>
        <w:t xml:space="preserve">В случае положительной оценки </w:t>
      </w:r>
      <w:r w:rsidR="007E017C" w:rsidRPr="004E038E">
        <w:rPr>
          <w:rFonts w:ascii="Times New Roman" w:hAnsi="Times New Roman" w:cs="Times New Roman"/>
          <w:sz w:val="24"/>
          <w:szCs w:val="24"/>
        </w:rPr>
        <w:t xml:space="preserve">результатов документарной проверки экспертная комиссии организует выездную проверку в соответствии с утвержденным графиком. В ходе выездной проверки оценивается достоверность предоставленной информации об условиях реализации программы (кадровых, материально-технических, учебно-методических и др.). </w:t>
      </w:r>
    </w:p>
    <w:p w:rsidR="006C4BEE" w:rsidRPr="00B61014" w:rsidRDefault="006C4BEE" w:rsidP="00187DA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B">
        <w:rPr>
          <w:rFonts w:ascii="Times New Roman" w:hAnsi="Times New Roman" w:cs="Times New Roman"/>
          <w:sz w:val="24"/>
          <w:szCs w:val="24"/>
        </w:rPr>
        <w:t>По результатам аккредитационной экспертизы экспертная комиссия формирует отчет, который направляет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F3070B">
        <w:rPr>
          <w:rFonts w:ascii="Times New Roman" w:hAnsi="Times New Roman" w:cs="Times New Roman"/>
          <w:sz w:val="24"/>
          <w:szCs w:val="24"/>
        </w:rPr>
        <w:t xml:space="preserve"> в аккредитующую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0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070B">
        <w:rPr>
          <w:rFonts w:ascii="Times New Roman" w:hAnsi="Times New Roman" w:cs="Times New Roman"/>
          <w:sz w:val="24"/>
          <w:szCs w:val="24"/>
        </w:rPr>
        <w:t>ккредитующ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3070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рганизация</w:t>
      </w:r>
      <w:r w:rsidRPr="00F3070B">
        <w:rPr>
          <w:rFonts w:ascii="Times New Roman" w:hAnsi="Times New Roman" w:cs="Times New Roman"/>
          <w:sz w:val="24"/>
          <w:szCs w:val="24"/>
        </w:rPr>
        <w:t xml:space="preserve"> принимает итоговое решение о результатах профессионально-общественной аккредитации образовательной программы. Отчет экспертной комиссии подлежит хранению в бумажном и электронном виде в течении срока действия аккредитационного свидетельства и ещё </w:t>
      </w:r>
      <w:r>
        <w:rPr>
          <w:rFonts w:ascii="Times New Roman" w:hAnsi="Times New Roman" w:cs="Times New Roman"/>
          <w:sz w:val="24"/>
          <w:szCs w:val="24"/>
        </w:rPr>
        <w:t>в течение трех лет в архиве аккредитующей организации</w:t>
      </w:r>
      <w:r w:rsidRPr="00F3070B">
        <w:rPr>
          <w:rFonts w:ascii="Times New Roman" w:hAnsi="Times New Roman" w:cs="Times New Roman"/>
          <w:sz w:val="24"/>
          <w:szCs w:val="24"/>
        </w:rPr>
        <w:t xml:space="preserve">. </w:t>
      </w:r>
      <w:r w:rsidRPr="00B61014">
        <w:rPr>
          <w:rFonts w:ascii="Times New Roman" w:hAnsi="Times New Roman" w:cs="Times New Roman"/>
          <w:sz w:val="24"/>
          <w:szCs w:val="24"/>
        </w:rPr>
        <w:t xml:space="preserve">Примерная структура </w:t>
      </w:r>
      <w:r>
        <w:rPr>
          <w:rFonts w:ascii="Times New Roman" w:hAnsi="Times New Roman" w:cs="Times New Roman"/>
          <w:sz w:val="24"/>
          <w:szCs w:val="24"/>
        </w:rPr>
        <w:t xml:space="preserve">отчета </w:t>
      </w:r>
      <w:r w:rsidRPr="00F3070B">
        <w:rPr>
          <w:rFonts w:ascii="Times New Roman" w:hAnsi="Times New Roman" w:cs="Times New Roman"/>
          <w:sz w:val="24"/>
          <w:szCs w:val="24"/>
        </w:rPr>
        <w:lastRenderedPageBreak/>
        <w:t>экспертной комиссии</w:t>
      </w:r>
      <w:r w:rsidRPr="00B61014">
        <w:rPr>
          <w:rFonts w:ascii="Times New Roman" w:hAnsi="Times New Roman" w:cs="Times New Roman"/>
          <w:sz w:val="24"/>
          <w:szCs w:val="24"/>
        </w:rPr>
        <w:t xml:space="preserve"> по результатам аккредитационной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приведена в </w:t>
      </w:r>
      <w:r w:rsidRPr="00B6101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6C4BEE" w:rsidRDefault="006C4BEE" w:rsidP="00187DA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0B">
        <w:rPr>
          <w:rFonts w:ascii="Times New Roman" w:hAnsi="Times New Roman" w:cs="Times New Roman"/>
          <w:sz w:val="24"/>
          <w:szCs w:val="24"/>
        </w:rPr>
        <w:t xml:space="preserve">Аккредитующая организация может принять решение о профессионально-общественной аккредитации на основании отчета экспертной комиссии только по результатам документационной проверки в случае обращения образовательной организации, образовательные программы которой уже были аккредитованы от имени </w:t>
      </w:r>
      <w:r w:rsidR="00D52352">
        <w:rPr>
          <w:rFonts w:ascii="Times New Roman" w:hAnsi="Times New Roman" w:cs="Times New Roman"/>
          <w:sz w:val="24"/>
          <w:szCs w:val="24"/>
        </w:rPr>
        <w:t>Союза «Трансэкспертиза»</w:t>
      </w:r>
      <w:r w:rsidRPr="00375DD5">
        <w:rPr>
          <w:rFonts w:ascii="Times New Roman" w:hAnsi="Times New Roman" w:cs="Times New Roman"/>
          <w:sz w:val="24"/>
          <w:szCs w:val="24"/>
        </w:rPr>
        <w:t xml:space="preserve"> и в случае проведения аккредитационной экспертизы в отношении дополнительных профессиональных образовательных программ длительностью до 250 часов и программ профессионального </w:t>
      </w:r>
      <w:r w:rsidR="009C2A54" w:rsidRPr="00375DD5">
        <w:rPr>
          <w:rFonts w:ascii="Times New Roman" w:hAnsi="Times New Roman" w:cs="Times New Roman"/>
          <w:sz w:val="24"/>
          <w:szCs w:val="24"/>
        </w:rPr>
        <w:t>переобучения и повышения квалификации</w:t>
      </w:r>
      <w:r w:rsidRPr="00375DD5">
        <w:rPr>
          <w:rFonts w:ascii="Times New Roman" w:hAnsi="Times New Roman" w:cs="Times New Roman"/>
          <w:sz w:val="24"/>
          <w:szCs w:val="24"/>
        </w:rPr>
        <w:t>.</w:t>
      </w:r>
    </w:p>
    <w:p w:rsidR="00075092" w:rsidRPr="00F43C44" w:rsidRDefault="0040552C" w:rsidP="00187DA6">
      <w:pPr>
        <w:pStyle w:val="22"/>
        <w:shd w:val="clear" w:color="auto" w:fill="auto"/>
        <w:spacing w:after="120" w:line="276" w:lineRule="auto"/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75092" w:rsidRPr="00F43C44">
        <w:rPr>
          <w:sz w:val="24"/>
          <w:szCs w:val="24"/>
        </w:rPr>
        <w:t xml:space="preserve">о каждой заявленной образовательной программе решение о профессионально-общественной аккредитации или об отказе в профессионально-общественной аккредитации </w:t>
      </w:r>
      <w:r w:rsidR="006C4BEE">
        <w:rPr>
          <w:sz w:val="24"/>
          <w:szCs w:val="24"/>
        </w:rPr>
        <w:t xml:space="preserve">принимается </w:t>
      </w:r>
      <w:r w:rsidR="00075092" w:rsidRPr="00F43C44">
        <w:rPr>
          <w:sz w:val="24"/>
          <w:szCs w:val="24"/>
        </w:rPr>
        <w:t>в срок не позднее 90 календарных дней с момента заключения договора.</w:t>
      </w:r>
    </w:p>
    <w:p w:rsidR="00E33EE7" w:rsidRDefault="00075092" w:rsidP="00187DA6">
      <w:pPr>
        <w:pStyle w:val="22"/>
        <w:shd w:val="clear" w:color="auto" w:fill="auto"/>
        <w:spacing w:after="120" w:line="276" w:lineRule="auto"/>
        <w:ind w:firstLine="620"/>
        <w:jc w:val="both"/>
        <w:rPr>
          <w:sz w:val="24"/>
          <w:szCs w:val="24"/>
        </w:rPr>
      </w:pPr>
      <w:r w:rsidRPr="00F43C44">
        <w:rPr>
          <w:sz w:val="24"/>
          <w:szCs w:val="24"/>
        </w:rPr>
        <w:t>Аккредитующая организация направляет в организацию, осуществляющую образовательную деятельность, уведомление о принятом решении не позднее 10 календарных дней с момента его принятия.</w:t>
      </w:r>
    </w:p>
    <w:p w:rsidR="00075092" w:rsidRPr="00F43C44" w:rsidRDefault="00075092" w:rsidP="00187DA6">
      <w:pPr>
        <w:pStyle w:val="22"/>
        <w:shd w:val="clear" w:color="auto" w:fill="auto"/>
        <w:spacing w:after="120" w:line="276" w:lineRule="auto"/>
        <w:ind w:firstLine="620"/>
        <w:jc w:val="both"/>
        <w:rPr>
          <w:sz w:val="24"/>
          <w:szCs w:val="24"/>
        </w:rPr>
      </w:pPr>
      <w:r w:rsidRPr="00F43C44">
        <w:rPr>
          <w:sz w:val="24"/>
          <w:szCs w:val="24"/>
        </w:rPr>
        <w:t>При принятии решения о профессионально-общественной аккредитации образовательной программы аккредитующая организация:</w:t>
      </w:r>
    </w:p>
    <w:p w:rsidR="00075092" w:rsidRPr="006C4BEE" w:rsidRDefault="00075092" w:rsidP="00187DA6">
      <w:pPr>
        <w:pStyle w:val="22"/>
        <w:shd w:val="clear" w:color="auto" w:fill="auto"/>
        <w:spacing w:after="120" w:line="276" w:lineRule="auto"/>
        <w:ind w:firstLine="620"/>
        <w:jc w:val="both"/>
        <w:rPr>
          <w:sz w:val="24"/>
          <w:szCs w:val="24"/>
        </w:rPr>
      </w:pPr>
      <w:r w:rsidRPr="00F43C44">
        <w:rPr>
          <w:sz w:val="24"/>
          <w:szCs w:val="24"/>
        </w:rPr>
        <w:t xml:space="preserve">выдает организации, осуществляющей образовательную деятельность, </w:t>
      </w:r>
      <w:r w:rsidRPr="006C4BEE">
        <w:rPr>
          <w:sz w:val="24"/>
          <w:szCs w:val="24"/>
        </w:rPr>
        <w:t xml:space="preserve">свидетельство о профессионально-общественной аккредитации образовательной программы по </w:t>
      </w:r>
      <w:r w:rsidR="00D52352">
        <w:rPr>
          <w:sz w:val="24"/>
          <w:szCs w:val="24"/>
        </w:rPr>
        <w:t>установленной форме</w:t>
      </w:r>
      <w:r w:rsidR="00601963" w:rsidRPr="006C4BEE">
        <w:rPr>
          <w:sz w:val="24"/>
          <w:szCs w:val="24"/>
        </w:rPr>
        <w:t xml:space="preserve"> (Приложение </w:t>
      </w:r>
      <w:r w:rsidR="006C4BEE" w:rsidRPr="006C4BEE">
        <w:rPr>
          <w:sz w:val="24"/>
          <w:szCs w:val="24"/>
        </w:rPr>
        <w:t>5</w:t>
      </w:r>
      <w:r w:rsidR="00601963" w:rsidRPr="006C4BEE">
        <w:rPr>
          <w:sz w:val="24"/>
          <w:szCs w:val="24"/>
        </w:rPr>
        <w:t>)</w:t>
      </w:r>
      <w:r w:rsidRPr="006C4BEE">
        <w:rPr>
          <w:sz w:val="24"/>
          <w:szCs w:val="24"/>
        </w:rPr>
        <w:t>;</w:t>
      </w:r>
    </w:p>
    <w:p w:rsidR="00075092" w:rsidRPr="00F43C44" w:rsidRDefault="00075092" w:rsidP="00187DA6">
      <w:pPr>
        <w:pStyle w:val="22"/>
        <w:shd w:val="clear" w:color="auto" w:fill="auto"/>
        <w:spacing w:after="120" w:line="276" w:lineRule="auto"/>
        <w:ind w:firstLine="620"/>
        <w:jc w:val="both"/>
        <w:rPr>
          <w:sz w:val="24"/>
          <w:szCs w:val="24"/>
        </w:rPr>
      </w:pPr>
      <w:r w:rsidRPr="006C4BEE">
        <w:rPr>
          <w:sz w:val="24"/>
          <w:szCs w:val="24"/>
        </w:rPr>
        <w:t xml:space="preserve">направляет сведения об аккредитованных образовательных программах </w:t>
      </w:r>
      <w:r w:rsidRPr="00F43C44">
        <w:rPr>
          <w:sz w:val="24"/>
          <w:szCs w:val="24"/>
        </w:rPr>
        <w:t>в Минобрнауки России в соответствии с частью 4 Постановления Правительства Российской Федерации от 11.04.2017 № 431 «О порядке формирования и ведения перечня организаций, проводящих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программ».</w:t>
      </w:r>
    </w:p>
    <w:p w:rsidR="004040A8" w:rsidRDefault="00075092" w:rsidP="00104AC4">
      <w:pPr>
        <w:pStyle w:val="22"/>
        <w:shd w:val="clear" w:color="auto" w:fill="auto"/>
        <w:spacing w:after="120" w:line="276" w:lineRule="auto"/>
        <w:ind w:firstLine="618"/>
        <w:jc w:val="both"/>
        <w:rPr>
          <w:sz w:val="24"/>
          <w:szCs w:val="24"/>
        </w:rPr>
      </w:pPr>
      <w:r w:rsidRPr="00F43C44">
        <w:rPr>
          <w:sz w:val="24"/>
          <w:szCs w:val="24"/>
        </w:rPr>
        <w:t xml:space="preserve">публикует результаты профессионально-общественной аккредитации на официальном сайте </w:t>
      </w:r>
      <w:r w:rsidR="009C5054">
        <w:rPr>
          <w:sz w:val="24"/>
          <w:szCs w:val="24"/>
        </w:rPr>
        <w:t>Союза «Трансэкспертиза»</w:t>
      </w:r>
      <w:r w:rsidR="00D75CBA">
        <w:rPr>
          <w:sz w:val="24"/>
          <w:szCs w:val="24"/>
        </w:rPr>
        <w:t xml:space="preserve"> </w:t>
      </w:r>
      <w:r w:rsidRPr="00F43C44">
        <w:rPr>
          <w:sz w:val="24"/>
          <w:szCs w:val="24"/>
        </w:rPr>
        <w:t>в сети «Интернет».</w:t>
      </w:r>
      <w:r w:rsidR="004040A8">
        <w:rPr>
          <w:sz w:val="24"/>
          <w:szCs w:val="24"/>
        </w:rPr>
        <w:br w:type="page"/>
      </w:r>
    </w:p>
    <w:p w:rsidR="00781BE3" w:rsidRPr="009001E5" w:rsidRDefault="00781BE3" w:rsidP="00834751">
      <w:pPr>
        <w:pStyle w:val="22"/>
        <w:numPr>
          <w:ilvl w:val="0"/>
          <w:numId w:val="24"/>
        </w:numPr>
        <w:shd w:val="clear" w:color="auto" w:fill="auto"/>
        <w:spacing w:after="120" w:line="276" w:lineRule="auto"/>
        <w:jc w:val="both"/>
        <w:rPr>
          <w:b/>
          <w:sz w:val="24"/>
          <w:szCs w:val="24"/>
        </w:rPr>
      </w:pPr>
      <w:r w:rsidRPr="0047233A">
        <w:rPr>
          <w:b/>
          <w:sz w:val="24"/>
          <w:szCs w:val="24"/>
        </w:rPr>
        <w:lastRenderedPageBreak/>
        <w:t>Критерии оценки образовательных программ при проведении профессионально-общественной аккредитации</w:t>
      </w:r>
    </w:p>
    <w:p w:rsidR="00781BE3" w:rsidRPr="0047233A" w:rsidRDefault="00781BE3" w:rsidP="00187DA6">
      <w:pPr>
        <w:pStyle w:val="22"/>
        <w:spacing w:after="120" w:line="276" w:lineRule="auto"/>
        <w:ind w:firstLine="620"/>
        <w:jc w:val="both"/>
        <w:rPr>
          <w:sz w:val="24"/>
          <w:szCs w:val="24"/>
        </w:rPr>
      </w:pPr>
      <w:r w:rsidRPr="0047233A">
        <w:rPr>
          <w:sz w:val="24"/>
          <w:szCs w:val="24"/>
        </w:rPr>
        <w:t>Критерии оценки образовательных программ при проведении профессиона</w:t>
      </w:r>
      <w:r w:rsidR="001F2296">
        <w:rPr>
          <w:sz w:val="24"/>
          <w:szCs w:val="24"/>
        </w:rPr>
        <w:t xml:space="preserve">льно-общественной аккредитации </w:t>
      </w:r>
      <w:r w:rsidRPr="0047233A">
        <w:rPr>
          <w:sz w:val="24"/>
          <w:szCs w:val="24"/>
        </w:rPr>
        <w:t>учитыва</w:t>
      </w:r>
      <w:r w:rsidR="006C4BEE">
        <w:rPr>
          <w:sz w:val="24"/>
          <w:szCs w:val="24"/>
        </w:rPr>
        <w:t>ют</w:t>
      </w:r>
      <w:r w:rsidRPr="0047233A">
        <w:rPr>
          <w:sz w:val="24"/>
          <w:szCs w:val="24"/>
        </w:rPr>
        <w:t>:</w:t>
      </w:r>
    </w:p>
    <w:p w:rsidR="00781BE3" w:rsidRPr="0047233A" w:rsidRDefault="00781BE3" w:rsidP="00187DA6">
      <w:pPr>
        <w:pStyle w:val="22"/>
        <w:spacing w:after="120" w:line="276" w:lineRule="auto"/>
        <w:ind w:firstLine="620"/>
        <w:jc w:val="both"/>
        <w:rPr>
          <w:sz w:val="24"/>
          <w:szCs w:val="24"/>
        </w:rPr>
      </w:pPr>
      <w:r w:rsidRPr="0047233A">
        <w:rPr>
          <w:sz w:val="24"/>
          <w:szCs w:val="24"/>
        </w:rPr>
        <w:t>результаты прохождения выпускниками образовательной программы профессионального экзамена в форме независимой оценки квалификации (при наличии независимой оценки квалификации по соответствующей квалификации);</w:t>
      </w:r>
    </w:p>
    <w:p w:rsidR="00781BE3" w:rsidRPr="0047233A" w:rsidRDefault="00781BE3" w:rsidP="00187DA6">
      <w:pPr>
        <w:pStyle w:val="22"/>
        <w:spacing w:after="120" w:line="276" w:lineRule="auto"/>
        <w:ind w:firstLine="620"/>
        <w:jc w:val="both"/>
        <w:rPr>
          <w:sz w:val="24"/>
          <w:szCs w:val="24"/>
        </w:rPr>
      </w:pPr>
      <w:r w:rsidRPr="0047233A">
        <w:rPr>
          <w:sz w:val="24"/>
          <w:szCs w:val="24"/>
        </w:rPr>
        <w:t>соответствие сформулированных в образовательной программе планируемых результатов освоения образовательной программы (выраженных в форме профессиональных компетенц</w:t>
      </w:r>
      <w:r w:rsidR="00D1455E">
        <w:rPr>
          <w:sz w:val="24"/>
          <w:szCs w:val="24"/>
        </w:rPr>
        <w:t>ий) профессиональным стандартам</w:t>
      </w:r>
      <w:r w:rsidRPr="0047233A">
        <w:rPr>
          <w:sz w:val="24"/>
          <w:szCs w:val="24"/>
        </w:rPr>
        <w:t>;</w:t>
      </w:r>
    </w:p>
    <w:p w:rsidR="00781BE3" w:rsidRPr="001F2296" w:rsidRDefault="00781BE3" w:rsidP="00187DA6">
      <w:pPr>
        <w:pStyle w:val="22"/>
        <w:spacing w:after="120" w:line="276" w:lineRule="auto"/>
        <w:ind w:firstLine="620"/>
        <w:jc w:val="both"/>
        <w:rPr>
          <w:sz w:val="24"/>
          <w:szCs w:val="24"/>
        </w:rPr>
      </w:pPr>
      <w:r w:rsidRPr="001F2296">
        <w:rPr>
          <w:sz w:val="24"/>
          <w:szCs w:val="24"/>
        </w:rPr>
        <w:t>соответствие учебных планов, программ учебных предметов, курсов, дисциплин (модулей), оценочных материалов и процедур запланированным результатам освоения образовательной программы (компетенциям и результатам обучения);</w:t>
      </w:r>
    </w:p>
    <w:p w:rsidR="00781BE3" w:rsidRPr="0047233A" w:rsidRDefault="00781BE3" w:rsidP="00187DA6">
      <w:pPr>
        <w:pStyle w:val="22"/>
        <w:spacing w:after="120" w:line="276" w:lineRule="auto"/>
        <w:ind w:firstLine="620"/>
        <w:jc w:val="both"/>
        <w:rPr>
          <w:sz w:val="24"/>
          <w:szCs w:val="24"/>
        </w:rPr>
      </w:pPr>
      <w:r w:rsidRPr="0047233A">
        <w:rPr>
          <w:sz w:val="24"/>
          <w:szCs w:val="24"/>
        </w:rPr>
        <w:t>соответствие кадровых,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которым готовится выпускник;</w:t>
      </w:r>
    </w:p>
    <w:p w:rsidR="00781BE3" w:rsidRPr="0047233A" w:rsidRDefault="00781BE3" w:rsidP="00187DA6">
      <w:pPr>
        <w:pStyle w:val="22"/>
        <w:spacing w:after="120" w:line="276" w:lineRule="auto"/>
        <w:ind w:firstLine="620"/>
        <w:jc w:val="both"/>
        <w:rPr>
          <w:sz w:val="24"/>
          <w:szCs w:val="24"/>
        </w:rPr>
      </w:pPr>
      <w:r w:rsidRPr="0047233A">
        <w:rPr>
          <w:sz w:val="24"/>
          <w:szCs w:val="24"/>
        </w:rPr>
        <w:t>наличие спроса на образовательную программу, востребованность выпускников профессиональной образовательной программы работодателями;</w:t>
      </w:r>
    </w:p>
    <w:p w:rsidR="00781BE3" w:rsidRPr="0047233A" w:rsidRDefault="00781BE3" w:rsidP="00187DA6">
      <w:pPr>
        <w:pStyle w:val="22"/>
        <w:spacing w:after="120" w:line="276" w:lineRule="auto"/>
        <w:ind w:firstLine="620"/>
        <w:jc w:val="both"/>
        <w:rPr>
          <w:sz w:val="24"/>
          <w:szCs w:val="24"/>
        </w:rPr>
      </w:pPr>
      <w:r w:rsidRPr="0047233A">
        <w:rPr>
          <w:sz w:val="24"/>
          <w:szCs w:val="24"/>
        </w:rPr>
        <w:t>подтвержденное участие работодателей:</w:t>
      </w:r>
    </w:p>
    <w:p w:rsidR="00781BE3" w:rsidRPr="0047233A" w:rsidRDefault="00781BE3" w:rsidP="00187DA6">
      <w:pPr>
        <w:pStyle w:val="22"/>
        <w:spacing w:after="120" w:line="276" w:lineRule="auto"/>
        <w:ind w:firstLine="620"/>
        <w:jc w:val="both"/>
        <w:rPr>
          <w:sz w:val="24"/>
          <w:szCs w:val="24"/>
        </w:rPr>
      </w:pPr>
      <w:r w:rsidRPr="0047233A">
        <w:rPr>
          <w:sz w:val="24"/>
          <w:szCs w:val="24"/>
        </w:rPr>
        <w:t>-</w:t>
      </w:r>
      <w:r w:rsidRPr="0047233A">
        <w:rPr>
          <w:sz w:val="24"/>
          <w:szCs w:val="24"/>
        </w:rPr>
        <w:tab/>
        <w:t>в проектировании образовательной программы, включая</w:t>
      </w:r>
      <w:r w:rsidR="001F2296">
        <w:rPr>
          <w:sz w:val="24"/>
          <w:szCs w:val="24"/>
        </w:rPr>
        <w:t>:</w:t>
      </w:r>
      <w:r w:rsidRPr="0047233A">
        <w:rPr>
          <w:sz w:val="24"/>
          <w:szCs w:val="24"/>
        </w:rPr>
        <w:t xml:space="preserve"> планируемые результаты ее освоения, оценочные материалы, учебные планы, программы</w:t>
      </w:r>
      <w:r w:rsidR="00CF7956">
        <w:rPr>
          <w:sz w:val="24"/>
          <w:szCs w:val="24"/>
        </w:rPr>
        <w:t xml:space="preserve"> </w:t>
      </w:r>
      <w:r w:rsidR="001F2296" w:rsidRPr="001F2296">
        <w:rPr>
          <w:sz w:val="24"/>
          <w:szCs w:val="24"/>
        </w:rPr>
        <w:t>учебных предметов, курсов, дисциплин (модулей)</w:t>
      </w:r>
      <w:r w:rsidRPr="0047233A">
        <w:rPr>
          <w:sz w:val="24"/>
          <w:szCs w:val="24"/>
        </w:rPr>
        <w:t>;</w:t>
      </w:r>
    </w:p>
    <w:p w:rsidR="00781BE3" w:rsidRPr="0047233A" w:rsidRDefault="00781BE3" w:rsidP="00187DA6">
      <w:pPr>
        <w:pStyle w:val="22"/>
        <w:spacing w:after="120" w:line="276" w:lineRule="auto"/>
        <w:ind w:firstLine="620"/>
        <w:jc w:val="both"/>
        <w:rPr>
          <w:sz w:val="24"/>
          <w:szCs w:val="24"/>
        </w:rPr>
      </w:pPr>
      <w:r w:rsidRPr="0047233A">
        <w:rPr>
          <w:sz w:val="24"/>
          <w:szCs w:val="24"/>
        </w:rPr>
        <w:t>-</w:t>
      </w:r>
      <w:r w:rsidRPr="0047233A">
        <w:rPr>
          <w:sz w:val="24"/>
          <w:szCs w:val="24"/>
        </w:rPr>
        <w:tab/>
        <w:t>в организации проектной работы обучающихся;</w:t>
      </w:r>
    </w:p>
    <w:p w:rsidR="00781BE3" w:rsidRPr="0047233A" w:rsidRDefault="00781BE3" w:rsidP="00187DA6">
      <w:pPr>
        <w:pStyle w:val="22"/>
        <w:spacing w:after="120" w:line="276" w:lineRule="auto"/>
        <w:ind w:firstLine="620"/>
        <w:jc w:val="both"/>
        <w:rPr>
          <w:sz w:val="24"/>
          <w:szCs w:val="24"/>
        </w:rPr>
      </w:pPr>
      <w:r w:rsidRPr="0047233A">
        <w:rPr>
          <w:sz w:val="24"/>
          <w:szCs w:val="24"/>
        </w:rPr>
        <w:t>-</w:t>
      </w:r>
      <w:r w:rsidRPr="0047233A">
        <w:rPr>
          <w:sz w:val="24"/>
          <w:szCs w:val="24"/>
        </w:rPr>
        <w:tab/>
        <w:t>в разработке и реализации программ практик, формировании планируемых результатов их прохождения;</w:t>
      </w:r>
    </w:p>
    <w:p w:rsidR="00781BE3" w:rsidRDefault="00781BE3" w:rsidP="00187DA6">
      <w:pPr>
        <w:pStyle w:val="22"/>
        <w:spacing w:after="120" w:line="276" w:lineRule="auto"/>
        <w:ind w:firstLine="620"/>
        <w:jc w:val="both"/>
        <w:rPr>
          <w:sz w:val="24"/>
          <w:szCs w:val="24"/>
        </w:rPr>
      </w:pPr>
      <w:r w:rsidRPr="0047233A">
        <w:rPr>
          <w:sz w:val="24"/>
          <w:szCs w:val="24"/>
        </w:rPr>
        <w:t>-</w:t>
      </w:r>
      <w:r w:rsidRPr="0047233A">
        <w:rPr>
          <w:sz w:val="24"/>
          <w:szCs w:val="24"/>
        </w:rPr>
        <w:tab/>
        <w:t>в разработке тем выпускных квалификационных работ, значимых для соответствующих областе</w:t>
      </w:r>
      <w:r w:rsidR="001F2296">
        <w:rPr>
          <w:sz w:val="24"/>
          <w:szCs w:val="24"/>
        </w:rPr>
        <w:t>й профессиональной деятельности, в том числе в виде демонстрационного экзамена;</w:t>
      </w:r>
    </w:p>
    <w:p w:rsidR="00C53410" w:rsidRPr="0047233A" w:rsidRDefault="00C53410" w:rsidP="00187DA6">
      <w:pPr>
        <w:pStyle w:val="22"/>
        <w:spacing w:after="120" w:line="276" w:lineRule="auto"/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выдаваемых по итогам освоения программы документов требованиям нормативного регулирования в области профессионального образования и обучения.</w:t>
      </w:r>
    </w:p>
    <w:p w:rsidR="00D1455E" w:rsidRDefault="00C53410" w:rsidP="00187DA6">
      <w:pPr>
        <w:pStyle w:val="22"/>
        <w:spacing w:after="120" w:line="276" w:lineRule="auto"/>
        <w:ind w:firstLine="620"/>
        <w:jc w:val="both"/>
        <w:rPr>
          <w:sz w:val="24"/>
          <w:szCs w:val="24"/>
        </w:rPr>
      </w:pPr>
      <w:r w:rsidRPr="00D1455E">
        <w:rPr>
          <w:sz w:val="24"/>
          <w:szCs w:val="24"/>
        </w:rPr>
        <w:t>П</w:t>
      </w:r>
      <w:r w:rsidR="00781BE3" w:rsidRPr="00D1455E">
        <w:rPr>
          <w:sz w:val="24"/>
          <w:szCs w:val="24"/>
        </w:rPr>
        <w:t>оказател</w:t>
      </w:r>
      <w:r w:rsidRPr="00D1455E">
        <w:rPr>
          <w:sz w:val="24"/>
          <w:szCs w:val="24"/>
        </w:rPr>
        <w:t>и</w:t>
      </w:r>
      <w:r w:rsidR="00D1455E" w:rsidRPr="00D1455E">
        <w:rPr>
          <w:sz w:val="24"/>
          <w:szCs w:val="24"/>
        </w:rPr>
        <w:t>, позволяющие</w:t>
      </w:r>
      <w:r w:rsidR="00781BE3" w:rsidRPr="00D1455E">
        <w:rPr>
          <w:sz w:val="24"/>
          <w:szCs w:val="24"/>
        </w:rPr>
        <w:t xml:space="preserve"> проводить объективную и достоверную оценку качества образовательных программ, заявленных для проведения профессионально-</w:t>
      </w:r>
      <w:r w:rsidRPr="00D1455E">
        <w:rPr>
          <w:sz w:val="24"/>
          <w:szCs w:val="24"/>
        </w:rPr>
        <w:t>общественной аккредитации</w:t>
      </w:r>
      <w:r w:rsidR="00D1455E" w:rsidRPr="00D1455E">
        <w:rPr>
          <w:sz w:val="24"/>
          <w:szCs w:val="24"/>
        </w:rPr>
        <w:t>,</w:t>
      </w:r>
      <w:r w:rsidRPr="00D1455E">
        <w:rPr>
          <w:sz w:val="24"/>
          <w:szCs w:val="24"/>
        </w:rPr>
        <w:t xml:space="preserve"> приведены </w:t>
      </w:r>
      <w:r w:rsidR="0098742B">
        <w:rPr>
          <w:sz w:val="24"/>
          <w:szCs w:val="24"/>
        </w:rPr>
        <w:t>в форме</w:t>
      </w:r>
      <w:r w:rsidR="00AB60A6" w:rsidRPr="00D1455E">
        <w:rPr>
          <w:sz w:val="24"/>
          <w:szCs w:val="24"/>
        </w:rPr>
        <w:t xml:space="preserve"> экспертн</w:t>
      </w:r>
      <w:r w:rsidR="0098742B">
        <w:rPr>
          <w:sz w:val="24"/>
          <w:szCs w:val="24"/>
        </w:rPr>
        <w:t>ого заключения</w:t>
      </w:r>
      <w:r w:rsidR="004E038E">
        <w:rPr>
          <w:sz w:val="24"/>
          <w:szCs w:val="24"/>
        </w:rPr>
        <w:t xml:space="preserve"> </w:t>
      </w:r>
      <w:r w:rsidR="00D1455E">
        <w:rPr>
          <w:sz w:val="24"/>
          <w:szCs w:val="24"/>
        </w:rPr>
        <w:t>по результатам аккредитационной экспертизы</w:t>
      </w:r>
      <w:r w:rsidR="00D1455E" w:rsidRPr="00D1455E">
        <w:rPr>
          <w:sz w:val="24"/>
          <w:szCs w:val="24"/>
        </w:rPr>
        <w:t xml:space="preserve"> (</w:t>
      </w:r>
      <w:r w:rsidR="007A3D95" w:rsidRPr="00D1455E">
        <w:rPr>
          <w:sz w:val="24"/>
          <w:szCs w:val="24"/>
        </w:rPr>
        <w:t xml:space="preserve">Приложения </w:t>
      </w:r>
      <w:r w:rsidR="00D1455E" w:rsidRPr="00D1455E">
        <w:rPr>
          <w:sz w:val="24"/>
          <w:szCs w:val="24"/>
        </w:rPr>
        <w:t xml:space="preserve">6). </w:t>
      </w:r>
    </w:p>
    <w:p w:rsidR="00781BE3" w:rsidRDefault="0098742B" w:rsidP="00187DA6">
      <w:pPr>
        <w:pStyle w:val="22"/>
        <w:spacing w:after="120" w:line="276" w:lineRule="auto"/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>Экспертное заключение содержи</w:t>
      </w:r>
      <w:r w:rsidR="00D1455E" w:rsidRPr="00D1455E">
        <w:rPr>
          <w:sz w:val="24"/>
          <w:szCs w:val="24"/>
        </w:rPr>
        <w:t>т критерии оценки образовательных программ при проведении профессионально-общественной аккредитации, а также пороговые значения критериев для принятия решения о профессионально-общественной аккредитации образовательных программ или об отказе в профессионально-общественной аккредитации.</w:t>
      </w:r>
    </w:p>
    <w:p w:rsidR="0047233A" w:rsidRPr="0047233A" w:rsidRDefault="0047233A" w:rsidP="00834751">
      <w:pPr>
        <w:pStyle w:val="22"/>
        <w:numPr>
          <w:ilvl w:val="0"/>
          <w:numId w:val="24"/>
        </w:numPr>
        <w:shd w:val="clear" w:color="auto" w:fill="auto"/>
        <w:spacing w:after="120"/>
        <w:jc w:val="both"/>
        <w:rPr>
          <w:b/>
          <w:sz w:val="24"/>
          <w:szCs w:val="24"/>
        </w:rPr>
      </w:pPr>
      <w:r w:rsidRPr="0047233A">
        <w:rPr>
          <w:b/>
          <w:sz w:val="24"/>
          <w:szCs w:val="24"/>
        </w:rPr>
        <w:t>Апелляция</w:t>
      </w:r>
      <w:r w:rsidR="007A3D95">
        <w:rPr>
          <w:b/>
          <w:sz w:val="24"/>
          <w:szCs w:val="24"/>
        </w:rPr>
        <w:t xml:space="preserve"> по профессионально</w:t>
      </w:r>
      <w:r w:rsidR="007A3D95" w:rsidRPr="00F43C44">
        <w:rPr>
          <w:sz w:val="24"/>
          <w:szCs w:val="24"/>
        </w:rPr>
        <w:t>-</w:t>
      </w:r>
      <w:r w:rsidR="007A3D95" w:rsidRPr="007A3D95">
        <w:rPr>
          <w:b/>
          <w:sz w:val="24"/>
          <w:szCs w:val="24"/>
        </w:rPr>
        <w:t>общественной аккредитации</w:t>
      </w:r>
    </w:p>
    <w:p w:rsidR="00075092" w:rsidRPr="009C5054" w:rsidRDefault="00075092" w:rsidP="00187DA6">
      <w:pPr>
        <w:pStyle w:val="22"/>
        <w:shd w:val="clear" w:color="auto" w:fill="auto"/>
        <w:spacing w:after="120" w:line="276" w:lineRule="auto"/>
        <w:ind w:firstLine="620"/>
        <w:jc w:val="both"/>
        <w:rPr>
          <w:sz w:val="24"/>
          <w:szCs w:val="24"/>
          <w:highlight w:val="yellow"/>
        </w:rPr>
      </w:pPr>
      <w:r w:rsidRPr="009C5054">
        <w:rPr>
          <w:sz w:val="24"/>
          <w:szCs w:val="24"/>
          <w:highlight w:val="yellow"/>
        </w:rPr>
        <w:lastRenderedPageBreak/>
        <w:t>Организация, осуществляющая образовательную деятельность, получившая отказ в профессионально-общественной аккредитации, может подать апелляционное заявление о несогласии с решением, принятым аккредитующей организацией, в том числе в связи с нарушением, по мнению организации, осуществляющей образовательную деятельность, процедур проведения профессионально-общественной аккредитации.</w:t>
      </w:r>
    </w:p>
    <w:p w:rsidR="00075092" w:rsidRPr="009C5054" w:rsidRDefault="00075092" w:rsidP="00187DA6">
      <w:pPr>
        <w:pStyle w:val="22"/>
        <w:shd w:val="clear" w:color="auto" w:fill="auto"/>
        <w:spacing w:after="120" w:line="276" w:lineRule="auto"/>
        <w:ind w:firstLine="620"/>
        <w:jc w:val="both"/>
        <w:rPr>
          <w:sz w:val="24"/>
          <w:szCs w:val="24"/>
          <w:highlight w:val="yellow"/>
        </w:rPr>
      </w:pPr>
      <w:r w:rsidRPr="009C5054">
        <w:rPr>
          <w:sz w:val="24"/>
          <w:szCs w:val="24"/>
          <w:highlight w:val="yellow"/>
        </w:rPr>
        <w:t>Апелляция рассматривается апелляционной комиссией, формируемой Советом совместно с аккредитующей организацией. Количественный состав комиссии не может быть меньше 3 человек, включая председателя. Членом Комиссии не может быть лицо, являющееся членом экспертной комиссии, созданной аккредитующей организацией для проведения профессионально-общественной аккредитации.</w:t>
      </w:r>
    </w:p>
    <w:p w:rsidR="00075092" w:rsidRDefault="00075092" w:rsidP="00187DA6">
      <w:pPr>
        <w:pStyle w:val="22"/>
        <w:shd w:val="clear" w:color="auto" w:fill="auto"/>
        <w:spacing w:after="120" w:line="276" w:lineRule="auto"/>
        <w:ind w:firstLine="618"/>
        <w:jc w:val="both"/>
        <w:rPr>
          <w:sz w:val="24"/>
          <w:szCs w:val="24"/>
        </w:rPr>
      </w:pPr>
      <w:r w:rsidRPr="009C5054">
        <w:rPr>
          <w:sz w:val="24"/>
          <w:szCs w:val="24"/>
          <w:highlight w:val="yellow"/>
        </w:rPr>
        <w:t>В случае установления апелляционной комиссией случаев нарушения Общих требований к проведению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 Совет выдает аккредитующей организации предписание о пересмотре решения.</w:t>
      </w:r>
    </w:p>
    <w:p w:rsidR="00075092" w:rsidRPr="00225C72" w:rsidRDefault="00075092" w:rsidP="005616C0">
      <w:pPr>
        <w:pStyle w:val="22"/>
        <w:shd w:val="clear" w:color="auto" w:fill="auto"/>
        <w:tabs>
          <w:tab w:val="left" w:pos="903"/>
        </w:tabs>
        <w:ind w:firstLine="620"/>
        <w:jc w:val="both"/>
        <w:rPr>
          <w:rFonts w:eastAsiaTheme="minorHAnsi"/>
          <w:b/>
          <w:sz w:val="24"/>
          <w:szCs w:val="24"/>
        </w:rPr>
      </w:pPr>
    </w:p>
    <w:p w:rsidR="00736AE1" w:rsidRDefault="00736AE1" w:rsidP="00834751">
      <w:pPr>
        <w:pStyle w:val="22"/>
        <w:numPr>
          <w:ilvl w:val="0"/>
          <w:numId w:val="24"/>
        </w:numPr>
        <w:shd w:val="clear" w:color="auto" w:fill="auto"/>
        <w:tabs>
          <w:tab w:val="left" w:pos="903"/>
        </w:tabs>
        <w:spacing w:after="120"/>
        <w:jc w:val="both"/>
        <w:rPr>
          <w:rFonts w:eastAsiaTheme="minorHAnsi"/>
          <w:b/>
          <w:sz w:val="24"/>
          <w:szCs w:val="24"/>
        </w:rPr>
      </w:pPr>
      <w:r w:rsidRPr="00736AE1">
        <w:rPr>
          <w:rFonts w:eastAsiaTheme="minorHAnsi"/>
          <w:b/>
          <w:sz w:val="24"/>
          <w:szCs w:val="24"/>
        </w:rPr>
        <w:t xml:space="preserve">Эксперты профессионально-общественной аккредитации </w:t>
      </w:r>
    </w:p>
    <w:p w:rsidR="00736AE1" w:rsidRPr="004E038E" w:rsidRDefault="00075092" w:rsidP="00187DA6">
      <w:pPr>
        <w:pStyle w:val="22"/>
        <w:shd w:val="clear" w:color="auto" w:fill="auto"/>
        <w:tabs>
          <w:tab w:val="left" w:pos="903"/>
        </w:tabs>
        <w:spacing w:after="120" w:line="276" w:lineRule="auto"/>
        <w:ind w:firstLine="709"/>
        <w:jc w:val="both"/>
        <w:rPr>
          <w:rFonts w:eastAsiaTheme="minorHAnsi"/>
          <w:b/>
          <w:sz w:val="24"/>
          <w:szCs w:val="24"/>
        </w:rPr>
      </w:pPr>
      <w:r w:rsidRPr="00075092">
        <w:rPr>
          <w:sz w:val="24"/>
          <w:szCs w:val="24"/>
        </w:rPr>
        <w:t xml:space="preserve">Отбор и подготовка экспертов для проведения аккредитационной экспертизы, формирование экспертной комиссии для аккредитационной экспертизы образовательной программы </w:t>
      </w:r>
      <w:r w:rsidRPr="004E038E">
        <w:rPr>
          <w:sz w:val="24"/>
          <w:szCs w:val="24"/>
        </w:rPr>
        <w:t>обеспечиваются аккредитующ</w:t>
      </w:r>
      <w:r w:rsidR="00E1391C" w:rsidRPr="004E038E">
        <w:rPr>
          <w:sz w:val="24"/>
          <w:szCs w:val="24"/>
        </w:rPr>
        <w:t>ей</w:t>
      </w:r>
      <w:r w:rsidRPr="004E038E">
        <w:rPr>
          <w:sz w:val="24"/>
          <w:szCs w:val="24"/>
        </w:rPr>
        <w:t xml:space="preserve"> организаци</w:t>
      </w:r>
      <w:r w:rsidR="00E1391C" w:rsidRPr="004E038E">
        <w:rPr>
          <w:sz w:val="24"/>
          <w:szCs w:val="24"/>
        </w:rPr>
        <w:t>ей</w:t>
      </w:r>
      <w:r w:rsidR="004E038E" w:rsidRPr="004E038E">
        <w:rPr>
          <w:sz w:val="24"/>
          <w:szCs w:val="24"/>
        </w:rPr>
        <w:t xml:space="preserve"> </w:t>
      </w:r>
      <w:r w:rsidRPr="004E038E">
        <w:rPr>
          <w:sz w:val="24"/>
          <w:szCs w:val="24"/>
        </w:rPr>
        <w:t>в установленном порядке.</w:t>
      </w:r>
    </w:p>
    <w:p w:rsidR="0064736A" w:rsidRPr="0064736A" w:rsidRDefault="0064736A" w:rsidP="00187DA6">
      <w:pPr>
        <w:pStyle w:val="22"/>
        <w:spacing w:after="120" w:line="276" w:lineRule="auto"/>
        <w:ind w:firstLine="709"/>
        <w:jc w:val="both"/>
        <w:rPr>
          <w:sz w:val="24"/>
          <w:szCs w:val="24"/>
        </w:rPr>
      </w:pPr>
      <w:r w:rsidRPr="0064736A">
        <w:rPr>
          <w:sz w:val="24"/>
          <w:szCs w:val="24"/>
        </w:rPr>
        <w:t>Эксперты, привлекаемые для проведения профессионально-общественной аккредитации, должны иметь:</w:t>
      </w:r>
    </w:p>
    <w:p w:rsidR="0064736A" w:rsidRDefault="001E7579" w:rsidP="00187DA6">
      <w:pPr>
        <w:pStyle w:val="22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736A" w:rsidRPr="0064736A">
        <w:rPr>
          <w:sz w:val="24"/>
          <w:szCs w:val="24"/>
        </w:rPr>
        <w:t>высшее образование, соответствующее направленности (профилю) и уровню образовательных программ, в отношении которых проводится аккредитационная экспертиза;</w:t>
      </w:r>
    </w:p>
    <w:p w:rsidR="0064736A" w:rsidRPr="0064736A" w:rsidRDefault="001E7579" w:rsidP="00187DA6">
      <w:pPr>
        <w:pStyle w:val="22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736A" w:rsidRPr="0064736A">
        <w:rPr>
          <w:sz w:val="24"/>
          <w:szCs w:val="24"/>
        </w:rPr>
        <w:t>опыт работы по выполнению вида профессиональной деятельности, соответствующего направленности (профилю) образовательных программ, в отношении которых проводится аккредитационная экспертиза, не менее 3 лет;</w:t>
      </w:r>
    </w:p>
    <w:p w:rsidR="0064736A" w:rsidRPr="004E038E" w:rsidRDefault="0064736A" w:rsidP="00187DA6">
      <w:pPr>
        <w:pStyle w:val="22"/>
        <w:spacing w:after="120" w:line="276" w:lineRule="auto"/>
        <w:ind w:firstLine="620"/>
        <w:jc w:val="both"/>
        <w:rPr>
          <w:sz w:val="24"/>
          <w:szCs w:val="24"/>
        </w:rPr>
      </w:pPr>
      <w:r w:rsidRPr="004E038E">
        <w:rPr>
          <w:sz w:val="24"/>
          <w:szCs w:val="24"/>
        </w:rPr>
        <w:t>-</w:t>
      </w:r>
      <w:r w:rsidRPr="004E038E">
        <w:rPr>
          <w:sz w:val="24"/>
          <w:szCs w:val="24"/>
        </w:rPr>
        <w:tab/>
      </w:r>
      <w:r w:rsidR="001E7579">
        <w:rPr>
          <w:sz w:val="24"/>
          <w:szCs w:val="24"/>
        </w:rPr>
        <w:t xml:space="preserve"> </w:t>
      </w:r>
      <w:r w:rsidRPr="004E038E">
        <w:rPr>
          <w:sz w:val="24"/>
          <w:szCs w:val="24"/>
        </w:rPr>
        <w:t>дополнительное образование по программе повышения квалификации экспертов для проведения профессионально-общественной аккредитации.</w:t>
      </w:r>
    </w:p>
    <w:p w:rsidR="001B481F" w:rsidRPr="001B481F" w:rsidRDefault="001B481F" w:rsidP="00187DA6">
      <w:pPr>
        <w:pStyle w:val="22"/>
        <w:spacing w:after="120" w:line="276" w:lineRule="auto"/>
        <w:ind w:firstLine="620"/>
        <w:jc w:val="both"/>
        <w:rPr>
          <w:sz w:val="24"/>
          <w:szCs w:val="24"/>
        </w:rPr>
      </w:pPr>
      <w:r w:rsidRPr="001B481F">
        <w:rPr>
          <w:sz w:val="24"/>
          <w:szCs w:val="24"/>
        </w:rPr>
        <w:t>В случае отсутствия высшего образования по профилю аккредитуемой образовательной программы эксперт может предъявить документы, подтверждающие наличие:</w:t>
      </w:r>
    </w:p>
    <w:p w:rsidR="001B481F" w:rsidRPr="001B481F" w:rsidRDefault="001B481F" w:rsidP="00187DA6">
      <w:pPr>
        <w:pStyle w:val="22"/>
        <w:spacing w:after="120" w:line="276" w:lineRule="auto"/>
        <w:ind w:firstLine="620"/>
        <w:jc w:val="both"/>
        <w:rPr>
          <w:sz w:val="24"/>
          <w:szCs w:val="24"/>
        </w:rPr>
      </w:pPr>
      <w:r w:rsidRPr="001B481F">
        <w:rPr>
          <w:sz w:val="24"/>
          <w:szCs w:val="24"/>
        </w:rPr>
        <w:t>-</w:t>
      </w:r>
      <w:r w:rsidRPr="001B481F">
        <w:rPr>
          <w:sz w:val="24"/>
          <w:szCs w:val="24"/>
        </w:rPr>
        <w:tab/>
        <w:t xml:space="preserve"> дополнительного профессионального образования, соответствующего направленности (профилю) аккредит</w:t>
      </w:r>
      <w:r w:rsidR="00736AE1">
        <w:rPr>
          <w:sz w:val="24"/>
          <w:szCs w:val="24"/>
        </w:rPr>
        <w:t>уемой образовательной программы; или</w:t>
      </w:r>
    </w:p>
    <w:p w:rsidR="001B481F" w:rsidRPr="00736AE1" w:rsidRDefault="001B481F" w:rsidP="00187DA6">
      <w:pPr>
        <w:pStyle w:val="22"/>
        <w:spacing w:after="120" w:line="276" w:lineRule="auto"/>
        <w:ind w:firstLine="620"/>
        <w:jc w:val="both"/>
        <w:rPr>
          <w:sz w:val="24"/>
          <w:szCs w:val="24"/>
        </w:rPr>
      </w:pPr>
      <w:r w:rsidRPr="001B481F">
        <w:rPr>
          <w:sz w:val="24"/>
          <w:szCs w:val="24"/>
        </w:rPr>
        <w:t>-</w:t>
      </w:r>
      <w:r w:rsidRPr="001B481F">
        <w:rPr>
          <w:sz w:val="24"/>
          <w:szCs w:val="24"/>
        </w:rPr>
        <w:tab/>
        <w:t xml:space="preserve"> опыта работы в области профессиональной деятельности соответствующей </w:t>
      </w:r>
      <w:r w:rsidRPr="00736AE1">
        <w:rPr>
          <w:sz w:val="24"/>
          <w:szCs w:val="24"/>
        </w:rPr>
        <w:t>направленности и деловой репутации.</w:t>
      </w:r>
    </w:p>
    <w:p w:rsidR="009F019E" w:rsidRPr="004E038E" w:rsidRDefault="009F019E" w:rsidP="00187DA6">
      <w:pPr>
        <w:pStyle w:val="22"/>
        <w:spacing w:after="120" w:line="276" w:lineRule="auto"/>
        <w:ind w:firstLine="620"/>
        <w:jc w:val="both"/>
        <w:rPr>
          <w:sz w:val="24"/>
          <w:szCs w:val="24"/>
        </w:rPr>
      </w:pPr>
      <w:r w:rsidRPr="00736AE1">
        <w:rPr>
          <w:sz w:val="24"/>
          <w:szCs w:val="24"/>
        </w:rPr>
        <w:t xml:space="preserve">В составе экспертной комиссии обязательно присутствие </w:t>
      </w:r>
      <w:r w:rsidR="001B481F" w:rsidRPr="00736AE1">
        <w:rPr>
          <w:sz w:val="24"/>
          <w:szCs w:val="24"/>
        </w:rPr>
        <w:t xml:space="preserve">специалиста </w:t>
      </w:r>
      <w:r w:rsidRPr="00736AE1">
        <w:rPr>
          <w:sz w:val="24"/>
          <w:szCs w:val="24"/>
        </w:rPr>
        <w:t xml:space="preserve">с опытом </w:t>
      </w:r>
      <w:r w:rsidR="00B07126" w:rsidRPr="00736AE1">
        <w:rPr>
          <w:sz w:val="24"/>
          <w:szCs w:val="24"/>
        </w:rPr>
        <w:t>разработки и/</w:t>
      </w:r>
      <w:r w:rsidR="00B07126" w:rsidRPr="004E038E">
        <w:rPr>
          <w:sz w:val="24"/>
          <w:szCs w:val="24"/>
        </w:rPr>
        <w:t xml:space="preserve">или </w:t>
      </w:r>
      <w:r w:rsidR="00E1391C" w:rsidRPr="004E038E">
        <w:rPr>
          <w:sz w:val="24"/>
          <w:szCs w:val="24"/>
        </w:rPr>
        <w:t xml:space="preserve">проведения </w:t>
      </w:r>
      <w:r w:rsidR="00B07126" w:rsidRPr="004E038E">
        <w:rPr>
          <w:sz w:val="24"/>
          <w:szCs w:val="24"/>
        </w:rPr>
        <w:t>эксперти</w:t>
      </w:r>
      <w:r w:rsidR="00E1391C" w:rsidRPr="004E038E">
        <w:rPr>
          <w:sz w:val="24"/>
          <w:szCs w:val="24"/>
        </w:rPr>
        <w:t>зы</w:t>
      </w:r>
      <w:r w:rsidR="009103DA" w:rsidRPr="004E038E">
        <w:rPr>
          <w:sz w:val="24"/>
          <w:szCs w:val="24"/>
        </w:rPr>
        <w:t xml:space="preserve"> </w:t>
      </w:r>
      <w:r w:rsidR="001B481F" w:rsidRPr="004E038E">
        <w:rPr>
          <w:sz w:val="24"/>
          <w:szCs w:val="24"/>
        </w:rPr>
        <w:t>образовательных</w:t>
      </w:r>
      <w:r w:rsidR="001B481F" w:rsidRPr="00736AE1">
        <w:rPr>
          <w:sz w:val="24"/>
          <w:szCs w:val="24"/>
        </w:rPr>
        <w:t xml:space="preserve"> </w:t>
      </w:r>
      <w:r w:rsidR="00B07126" w:rsidRPr="00736AE1">
        <w:rPr>
          <w:sz w:val="24"/>
          <w:szCs w:val="24"/>
        </w:rPr>
        <w:t>программ уровня</w:t>
      </w:r>
      <w:r w:rsidR="001B481F" w:rsidRPr="00736AE1">
        <w:rPr>
          <w:sz w:val="24"/>
          <w:szCs w:val="24"/>
        </w:rPr>
        <w:t xml:space="preserve"> программы, </w:t>
      </w:r>
      <w:r w:rsidR="00D13FCD" w:rsidRPr="00736AE1">
        <w:rPr>
          <w:sz w:val="24"/>
          <w:szCs w:val="24"/>
        </w:rPr>
        <w:t>заявленной на</w:t>
      </w:r>
      <w:r w:rsidR="001B481F" w:rsidRPr="00736AE1">
        <w:rPr>
          <w:sz w:val="24"/>
          <w:szCs w:val="24"/>
        </w:rPr>
        <w:t xml:space="preserve"> проведение профессионально-общественной аккредитации</w:t>
      </w:r>
      <w:r w:rsidR="009103DA">
        <w:rPr>
          <w:sz w:val="24"/>
          <w:szCs w:val="24"/>
        </w:rPr>
        <w:t xml:space="preserve">, освоившие </w:t>
      </w:r>
      <w:r w:rsidR="009103DA" w:rsidRPr="004E038E">
        <w:rPr>
          <w:sz w:val="24"/>
          <w:szCs w:val="24"/>
        </w:rPr>
        <w:t xml:space="preserve">программу дополнительного </w:t>
      </w:r>
      <w:r w:rsidR="004E038E" w:rsidRPr="004E038E">
        <w:rPr>
          <w:sz w:val="24"/>
          <w:szCs w:val="24"/>
        </w:rPr>
        <w:t>профессионального образования</w:t>
      </w:r>
      <w:r w:rsidR="009103DA" w:rsidRPr="004E038E">
        <w:rPr>
          <w:sz w:val="24"/>
          <w:szCs w:val="24"/>
        </w:rPr>
        <w:t xml:space="preserve"> по программе повышения </w:t>
      </w:r>
      <w:r w:rsidR="009103DA" w:rsidRPr="004E038E">
        <w:rPr>
          <w:sz w:val="24"/>
          <w:szCs w:val="24"/>
        </w:rPr>
        <w:lastRenderedPageBreak/>
        <w:t>квалификации экспертов для проведения профессионально-общественной аккредитации.</w:t>
      </w:r>
    </w:p>
    <w:p w:rsidR="00DC2FDF" w:rsidRPr="00736AE1" w:rsidRDefault="0064736A" w:rsidP="00187DA6">
      <w:pPr>
        <w:pStyle w:val="22"/>
        <w:shd w:val="clear" w:color="auto" w:fill="auto"/>
        <w:spacing w:after="120" w:line="276" w:lineRule="auto"/>
        <w:ind w:firstLine="709"/>
        <w:jc w:val="both"/>
        <w:rPr>
          <w:sz w:val="24"/>
          <w:szCs w:val="24"/>
        </w:rPr>
      </w:pPr>
      <w:r w:rsidRPr="00736AE1">
        <w:rPr>
          <w:sz w:val="24"/>
          <w:szCs w:val="24"/>
        </w:rPr>
        <w:t>Программа повышения квалификации экспертов по виду (видам) профессиональной деятельности разрабатывается на основании типовой программы повышения квалификации экспертов для проведения профессион</w:t>
      </w:r>
      <w:r w:rsidR="009C5054">
        <w:rPr>
          <w:sz w:val="24"/>
          <w:szCs w:val="24"/>
        </w:rPr>
        <w:t>ально-общественной аккредитации.</w:t>
      </w:r>
    </w:p>
    <w:p w:rsidR="00736AE1" w:rsidRDefault="009C5054" w:rsidP="00187DA6">
      <w:pPr>
        <w:pStyle w:val="22"/>
        <w:shd w:val="clear" w:color="auto" w:fill="auto"/>
        <w:spacing w:after="24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Союз «Трансэкспертиза»</w:t>
      </w:r>
      <w:r w:rsidR="007A3D95">
        <w:rPr>
          <w:sz w:val="24"/>
          <w:szCs w:val="24"/>
        </w:rPr>
        <w:t xml:space="preserve"> </w:t>
      </w:r>
      <w:r w:rsidR="007A3D95" w:rsidRPr="008C68E6">
        <w:rPr>
          <w:sz w:val="24"/>
          <w:szCs w:val="24"/>
        </w:rPr>
        <w:t>осуществляет ведение реестра экспертов и его размещ</w:t>
      </w:r>
      <w:r>
        <w:rPr>
          <w:sz w:val="24"/>
          <w:szCs w:val="24"/>
        </w:rPr>
        <w:t>ение на официальном сайте Союза</w:t>
      </w:r>
      <w:r w:rsidR="007A3D95" w:rsidRPr="008C68E6">
        <w:rPr>
          <w:sz w:val="24"/>
          <w:szCs w:val="24"/>
        </w:rPr>
        <w:t xml:space="preserve"> в информационно-телек</w:t>
      </w:r>
      <w:r w:rsidR="00736AE1">
        <w:rPr>
          <w:sz w:val="24"/>
          <w:szCs w:val="24"/>
        </w:rPr>
        <w:t>оммуникационной сети «Интернет».</w:t>
      </w:r>
    </w:p>
    <w:p w:rsidR="0064736A" w:rsidRPr="009C5054" w:rsidRDefault="0064736A" w:rsidP="008A2608">
      <w:pPr>
        <w:pStyle w:val="22"/>
        <w:numPr>
          <w:ilvl w:val="0"/>
          <w:numId w:val="23"/>
        </w:numPr>
        <w:spacing w:after="240" w:line="276" w:lineRule="auto"/>
        <w:jc w:val="both"/>
        <w:rPr>
          <w:rFonts w:eastAsiaTheme="minorHAnsi"/>
          <w:b/>
          <w:sz w:val="24"/>
          <w:szCs w:val="24"/>
          <w:highlight w:val="yellow"/>
        </w:rPr>
      </w:pPr>
      <w:r w:rsidRPr="009C5054">
        <w:rPr>
          <w:rFonts w:eastAsiaTheme="minorHAnsi"/>
          <w:b/>
          <w:sz w:val="24"/>
          <w:szCs w:val="24"/>
          <w:highlight w:val="yellow"/>
        </w:rPr>
        <w:t>Правила ведения мониторинга деятельности аккредитующих организаций</w:t>
      </w:r>
    </w:p>
    <w:p w:rsidR="00202CA8" w:rsidRPr="009C5054" w:rsidRDefault="008E099C" w:rsidP="00187DA6">
      <w:pPr>
        <w:pStyle w:val="22"/>
        <w:shd w:val="clear" w:color="auto" w:fill="auto"/>
        <w:spacing w:after="120" w:line="276" w:lineRule="auto"/>
        <w:ind w:firstLine="743"/>
        <w:jc w:val="both"/>
        <w:rPr>
          <w:rFonts w:eastAsiaTheme="minorHAnsi"/>
          <w:sz w:val="24"/>
          <w:szCs w:val="24"/>
          <w:highlight w:val="yellow"/>
        </w:rPr>
      </w:pPr>
      <w:r w:rsidRPr="009C5054">
        <w:rPr>
          <w:rFonts w:eastAsiaTheme="minorHAnsi"/>
          <w:sz w:val="24"/>
          <w:szCs w:val="24"/>
          <w:highlight w:val="yellow"/>
        </w:rPr>
        <w:t>Совет</w:t>
      </w:r>
      <w:r w:rsidR="004E038E" w:rsidRPr="009C5054">
        <w:rPr>
          <w:rFonts w:eastAsiaTheme="minorHAnsi"/>
          <w:sz w:val="24"/>
          <w:szCs w:val="24"/>
          <w:highlight w:val="yellow"/>
        </w:rPr>
        <w:t xml:space="preserve"> </w:t>
      </w:r>
      <w:r w:rsidRPr="009C5054">
        <w:rPr>
          <w:sz w:val="24"/>
          <w:szCs w:val="24"/>
          <w:highlight w:val="yellow"/>
        </w:rPr>
        <w:t xml:space="preserve">осуществляет мониторинг </w:t>
      </w:r>
      <w:r w:rsidR="0064736A" w:rsidRPr="009C5054">
        <w:rPr>
          <w:rFonts w:eastAsiaTheme="minorHAnsi"/>
          <w:sz w:val="24"/>
          <w:szCs w:val="24"/>
          <w:highlight w:val="yellow"/>
        </w:rPr>
        <w:t>деятельности аккредитующ</w:t>
      </w:r>
      <w:r w:rsidRPr="009C5054">
        <w:rPr>
          <w:rFonts w:eastAsiaTheme="minorHAnsi"/>
          <w:sz w:val="24"/>
          <w:szCs w:val="24"/>
          <w:highlight w:val="yellow"/>
        </w:rPr>
        <w:t>ей организации</w:t>
      </w:r>
      <w:r w:rsidR="0064736A" w:rsidRPr="009C5054">
        <w:rPr>
          <w:rFonts w:eastAsiaTheme="minorHAnsi"/>
          <w:sz w:val="24"/>
          <w:szCs w:val="24"/>
          <w:highlight w:val="yellow"/>
        </w:rPr>
        <w:t xml:space="preserve"> в целях анализа соответствия проводимой </w:t>
      </w:r>
      <w:r w:rsidRPr="009C5054">
        <w:rPr>
          <w:rFonts w:eastAsiaTheme="minorHAnsi"/>
          <w:sz w:val="24"/>
          <w:szCs w:val="24"/>
          <w:highlight w:val="yellow"/>
        </w:rPr>
        <w:t>ею</w:t>
      </w:r>
      <w:r w:rsidR="004E038E" w:rsidRPr="009C5054">
        <w:rPr>
          <w:rFonts w:eastAsiaTheme="minorHAnsi"/>
          <w:sz w:val="24"/>
          <w:szCs w:val="24"/>
          <w:highlight w:val="yellow"/>
        </w:rPr>
        <w:t xml:space="preserve"> </w:t>
      </w:r>
      <w:r w:rsidR="0064736A" w:rsidRPr="009C5054">
        <w:rPr>
          <w:rFonts w:eastAsiaTheme="minorHAnsi"/>
          <w:sz w:val="24"/>
          <w:szCs w:val="24"/>
          <w:highlight w:val="yellow"/>
        </w:rPr>
        <w:t xml:space="preserve">профессионально-общественной аккредитации требованиями законодательства Российской Федерации, а также документам, принятыми Национальным Советом и </w:t>
      </w:r>
      <w:r w:rsidR="00202CA8" w:rsidRPr="009C5054">
        <w:rPr>
          <w:rFonts w:eastAsiaTheme="minorHAnsi"/>
          <w:sz w:val="24"/>
          <w:szCs w:val="24"/>
          <w:highlight w:val="yellow"/>
        </w:rPr>
        <w:t>СПК</w:t>
      </w:r>
      <w:r w:rsidR="0064736A" w:rsidRPr="009C5054">
        <w:rPr>
          <w:rFonts w:eastAsiaTheme="minorHAnsi"/>
          <w:sz w:val="24"/>
          <w:szCs w:val="24"/>
          <w:highlight w:val="yellow"/>
        </w:rPr>
        <w:t xml:space="preserve"> по вопросам проведения профессионально-общественной аккредитации.</w:t>
      </w:r>
    </w:p>
    <w:p w:rsidR="00202CA8" w:rsidRPr="009C5054" w:rsidRDefault="0064736A" w:rsidP="00187DA6">
      <w:pPr>
        <w:pStyle w:val="22"/>
        <w:shd w:val="clear" w:color="auto" w:fill="auto"/>
        <w:spacing w:after="120" w:line="276" w:lineRule="auto"/>
        <w:ind w:firstLine="743"/>
        <w:jc w:val="both"/>
        <w:rPr>
          <w:rFonts w:eastAsiaTheme="minorHAnsi"/>
          <w:sz w:val="24"/>
          <w:szCs w:val="24"/>
          <w:highlight w:val="yellow"/>
        </w:rPr>
      </w:pPr>
      <w:r w:rsidRPr="009C5054">
        <w:rPr>
          <w:rFonts w:eastAsiaTheme="minorHAnsi"/>
          <w:sz w:val="24"/>
          <w:szCs w:val="24"/>
          <w:highlight w:val="yellow"/>
        </w:rPr>
        <w:t>Аккредитующ</w:t>
      </w:r>
      <w:r w:rsidR="008E099C" w:rsidRPr="009C5054">
        <w:rPr>
          <w:rFonts w:eastAsiaTheme="minorHAnsi"/>
          <w:sz w:val="24"/>
          <w:szCs w:val="24"/>
          <w:highlight w:val="yellow"/>
        </w:rPr>
        <w:t>ая</w:t>
      </w:r>
      <w:r w:rsidRPr="009C5054">
        <w:rPr>
          <w:rFonts w:eastAsiaTheme="minorHAnsi"/>
          <w:sz w:val="24"/>
          <w:szCs w:val="24"/>
          <w:highlight w:val="yellow"/>
        </w:rPr>
        <w:t xml:space="preserve"> организаци</w:t>
      </w:r>
      <w:r w:rsidR="008E099C" w:rsidRPr="009C5054">
        <w:rPr>
          <w:rFonts w:eastAsiaTheme="minorHAnsi"/>
          <w:sz w:val="24"/>
          <w:szCs w:val="24"/>
          <w:highlight w:val="yellow"/>
        </w:rPr>
        <w:t>я несе</w:t>
      </w:r>
      <w:r w:rsidRPr="009C5054">
        <w:rPr>
          <w:rFonts w:eastAsiaTheme="minorHAnsi"/>
          <w:sz w:val="24"/>
          <w:szCs w:val="24"/>
          <w:highlight w:val="yellow"/>
        </w:rPr>
        <w:t>т репутационную ответственность за качество проведения профессионально-общественной аккредитации.</w:t>
      </w:r>
    </w:p>
    <w:p w:rsidR="00202CA8" w:rsidRPr="009C5054" w:rsidRDefault="0064736A" w:rsidP="00187DA6">
      <w:pPr>
        <w:pStyle w:val="22"/>
        <w:shd w:val="clear" w:color="auto" w:fill="auto"/>
        <w:spacing w:after="120" w:line="276" w:lineRule="auto"/>
        <w:ind w:firstLine="743"/>
        <w:jc w:val="both"/>
        <w:rPr>
          <w:rFonts w:eastAsiaTheme="minorHAnsi"/>
          <w:sz w:val="24"/>
          <w:szCs w:val="24"/>
          <w:highlight w:val="yellow"/>
        </w:rPr>
      </w:pPr>
      <w:r w:rsidRPr="009C5054">
        <w:rPr>
          <w:rFonts w:eastAsiaTheme="minorHAnsi"/>
          <w:sz w:val="24"/>
          <w:szCs w:val="24"/>
          <w:highlight w:val="yellow"/>
        </w:rPr>
        <w:t>Результаты деятельности аккредитующей организации размещаются на официальном сайте аккредитующей организации в сети Интернет.</w:t>
      </w:r>
    </w:p>
    <w:p w:rsidR="00202CA8" w:rsidRPr="009C5054" w:rsidRDefault="008E099C" w:rsidP="00187DA6">
      <w:pPr>
        <w:pStyle w:val="22"/>
        <w:shd w:val="clear" w:color="auto" w:fill="auto"/>
        <w:spacing w:after="120" w:line="276" w:lineRule="auto"/>
        <w:ind w:firstLine="743"/>
        <w:jc w:val="both"/>
        <w:rPr>
          <w:rFonts w:eastAsiaTheme="minorHAnsi"/>
          <w:sz w:val="24"/>
          <w:szCs w:val="24"/>
          <w:highlight w:val="yellow"/>
        </w:rPr>
      </w:pPr>
      <w:r w:rsidRPr="009C5054">
        <w:rPr>
          <w:rFonts w:eastAsiaTheme="minorHAnsi"/>
          <w:sz w:val="24"/>
          <w:szCs w:val="24"/>
          <w:highlight w:val="yellow"/>
        </w:rPr>
        <w:t>Аккредитующая</w:t>
      </w:r>
      <w:r w:rsidR="0064736A" w:rsidRPr="009C5054">
        <w:rPr>
          <w:rFonts w:eastAsiaTheme="minorHAnsi"/>
          <w:sz w:val="24"/>
          <w:szCs w:val="24"/>
          <w:highlight w:val="yellow"/>
        </w:rPr>
        <w:t xml:space="preserve"> организаци</w:t>
      </w:r>
      <w:r w:rsidRPr="009C5054">
        <w:rPr>
          <w:rFonts w:eastAsiaTheme="minorHAnsi"/>
          <w:sz w:val="24"/>
          <w:szCs w:val="24"/>
          <w:highlight w:val="yellow"/>
        </w:rPr>
        <w:t>я</w:t>
      </w:r>
      <w:r w:rsidR="0064736A" w:rsidRPr="009C5054">
        <w:rPr>
          <w:rFonts w:eastAsiaTheme="minorHAnsi"/>
          <w:sz w:val="24"/>
          <w:szCs w:val="24"/>
          <w:highlight w:val="yellow"/>
        </w:rPr>
        <w:t xml:space="preserve"> представля</w:t>
      </w:r>
      <w:r w:rsidRPr="009C5054">
        <w:rPr>
          <w:rFonts w:eastAsiaTheme="minorHAnsi"/>
          <w:sz w:val="24"/>
          <w:szCs w:val="24"/>
          <w:highlight w:val="yellow"/>
        </w:rPr>
        <w:t>е</w:t>
      </w:r>
      <w:r w:rsidR="0064736A" w:rsidRPr="009C5054">
        <w:rPr>
          <w:rFonts w:eastAsiaTheme="minorHAnsi"/>
          <w:sz w:val="24"/>
          <w:szCs w:val="24"/>
          <w:highlight w:val="yellow"/>
        </w:rPr>
        <w:t xml:space="preserve">т отчет о проведении профессионально-общественной аккредитации в Совет ежегодно, не позднее 15 января года, следующего за </w:t>
      </w:r>
      <w:r w:rsidR="00202CA8" w:rsidRPr="009C5054">
        <w:rPr>
          <w:rFonts w:eastAsiaTheme="minorHAnsi"/>
          <w:sz w:val="24"/>
          <w:szCs w:val="24"/>
          <w:highlight w:val="yellow"/>
        </w:rPr>
        <w:t>отчетным.</w:t>
      </w:r>
      <w:r w:rsidR="0064736A" w:rsidRPr="009C5054">
        <w:rPr>
          <w:rFonts w:eastAsiaTheme="minorHAnsi"/>
          <w:sz w:val="24"/>
          <w:szCs w:val="24"/>
          <w:highlight w:val="yellow"/>
        </w:rPr>
        <w:t xml:space="preserve"> включая:</w:t>
      </w:r>
    </w:p>
    <w:p w:rsidR="00202CA8" w:rsidRPr="009C5054" w:rsidRDefault="0064736A" w:rsidP="00187DA6">
      <w:pPr>
        <w:pStyle w:val="22"/>
        <w:shd w:val="clear" w:color="auto" w:fill="auto"/>
        <w:spacing w:after="120" w:line="276" w:lineRule="auto"/>
        <w:ind w:firstLine="743"/>
        <w:jc w:val="both"/>
        <w:rPr>
          <w:rFonts w:eastAsiaTheme="minorHAnsi"/>
          <w:sz w:val="24"/>
          <w:szCs w:val="24"/>
          <w:highlight w:val="yellow"/>
        </w:rPr>
      </w:pPr>
      <w:r w:rsidRPr="009C5054">
        <w:rPr>
          <w:rFonts w:eastAsiaTheme="minorHAnsi"/>
          <w:sz w:val="24"/>
          <w:szCs w:val="24"/>
          <w:highlight w:val="yellow"/>
        </w:rPr>
        <w:t>информацию о видах и уровнях образовательных программ, представленных для проведения профессионально-общественной аккредитации; количестве проведенных аккредитационных экспертиз и количестве аккредитованных образовательных программ;</w:t>
      </w:r>
    </w:p>
    <w:p w:rsidR="00202CA8" w:rsidRPr="009C5054" w:rsidRDefault="0064736A" w:rsidP="00187DA6">
      <w:pPr>
        <w:pStyle w:val="22"/>
        <w:shd w:val="clear" w:color="auto" w:fill="auto"/>
        <w:spacing w:after="120" w:line="276" w:lineRule="auto"/>
        <w:ind w:firstLine="743"/>
        <w:jc w:val="both"/>
        <w:rPr>
          <w:rFonts w:eastAsiaTheme="minorHAnsi"/>
          <w:sz w:val="24"/>
          <w:szCs w:val="24"/>
          <w:highlight w:val="yellow"/>
        </w:rPr>
      </w:pPr>
      <w:r w:rsidRPr="009C5054">
        <w:rPr>
          <w:rFonts w:eastAsiaTheme="minorHAnsi"/>
          <w:sz w:val="24"/>
          <w:szCs w:val="24"/>
          <w:highlight w:val="yellow"/>
        </w:rPr>
        <w:t>анализ причин отказа в профессиона</w:t>
      </w:r>
      <w:r w:rsidR="00202CA8" w:rsidRPr="009C5054">
        <w:rPr>
          <w:rFonts w:eastAsiaTheme="minorHAnsi"/>
          <w:sz w:val="24"/>
          <w:szCs w:val="24"/>
          <w:highlight w:val="yellow"/>
        </w:rPr>
        <w:t>льно-общественной аккредитации;</w:t>
      </w:r>
    </w:p>
    <w:p w:rsidR="00202CA8" w:rsidRPr="009C5054" w:rsidRDefault="0064736A" w:rsidP="00187DA6">
      <w:pPr>
        <w:pStyle w:val="22"/>
        <w:shd w:val="clear" w:color="auto" w:fill="auto"/>
        <w:spacing w:after="120" w:line="276" w:lineRule="auto"/>
        <w:ind w:firstLine="743"/>
        <w:jc w:val="both"/>
        <w:rPr>
          <w:rFonts w:eastAsiaTheme="minorHAnsi"/>
          <w:sz w:val="24"/>
          <w:szCs w:val="24"/>
          <w:highlight w:val="yellow"/>
        </w:rPr>
      </w:pPr>
      <w:r w:rsidRPr="009C5054">
        <w:rPr>
          <w:rFonts w:eastAsiaTheme="minorHAnsi"/>
          <w:sz w:val="24"/>
          <w:szCs w:val="24"/>
          <w:highlight w:val="yellow"/>
        </w:rPr>
        <w:t>обобщенные предложения по совершенствованию подготовки кадров по виду (видам) профессиональной деятельности в соответствии с полномочием Совета на основе результатов профессионально-общественной аккредитации;</w:t>
      </w:r>
    </w:p>
    <w:p w:rsidR="0064736A" w:rsidRPr="009C5054" w:rsidRDefault="0064736A" w:rsidP="00187DA6">
      <w:pPr>
        <w:pStyle w:val="22"/>
        <w:shd w:val="clear" w:color="auto" w:fill="auto"/>
        <w:spacing w:after="120" w:line="276" w:lineRule="auto"/>
        <w:ind w:firstLine="743"/>
        <w:jc w:val="both"/>
        <w:rPr>
          <w:rFonts w:eastAsiaTheme="minorHAnsi"/>
          <w:sz w:val="24"/>
          <w:szCs w:val="24"/>
          <w:highlight w:val="yellow"/>
        </w:rPr>
      </w:pPr>
      <w:r w:rsidRPr="009C5054">
        <w:rPr>
          <w:rFonts w:eastAsiaTheme="minorHAnsi"/>
          <w:sz w:val="24"/>
          <w:szCs w:val="24"/>
          <w:highlight w:val="yellow"/>
        </w:rPr>
        <w:t>информацию о подготовке экспертов.</w:t>
      </w:r>
    </w:p>
    <w:p w:rsidR="0000522A" w:rsidRPr="009C5054" w:rsidRDefault="0064736A" w:rsidP="00187DA6">
      <w:pPr>
        <w:pStyle w:val="22"/>
        <w:spacing w:after="120" w:line="276" w:lineRule="auto"/>
        <w:ind w:firstLine="743"/>
        <w:jc w:val="both"/>
        <w:rPr>
          <w:rFonts w:eastAsiaTheme="minorHAnsi"/>
          <w:sz w:val="24"/>
          <w:szCs w:val="24"/>
          <w:highlight w:val="yellow"/>
        </w:rPr>
      </w:pPr>
      <w:r w:rsidRPr="009C5054">
        <w:rPr>
          <w:rFonts w:eastAsiaTheme="minorHAnsi"/>
          <w:sz w:val="24"/>
          <w:szCs w:val="24"/>
          <w:highlight w:val="yellow"/>
        </w:rPr>
        <w:t xml:space="preserve">При выявлении Советом факта невыполнения требований, установленных законодательством Российской Федерации, а также документами, принятыми Национальным Советом и </w:t>
      </w:r>
      <w:r w:rsidR="00202CA8" w:rsidRPr="009C5054">
        <w:rPr>
          <w:rFonts w:eastAsiaTheme="minorHAnsi"/>
          <w:sz w:val="24"/>
          <w:szCs w:val="24"/>
          <w:highlight w:val="yellow"/>
        </w:rPr>
        <w:t>СПК</w:t>
      </w:r>
      <w:r w:rsidRPr="009C5054">
        <w:rPr>
          <w:rFonts w:eastAsiaTheme="minorHAnsi"/>
          <w:sz w:val="24"/>
          <w:szCs w:val="24"/>
          <w:highlight w:val="yellow"/>
        </w:rPr>
        <w:t xml:space="preserve"> по вопросам проведен</w:t>
      </w:r>
      <w:r w:rsidR="00202CA8" w:rsidRPr="009C5054">
        <w:rPr>
          <w:rFonts w:eastAsiaTheme="minorHAnsi"/>
          <w:sz w:val="24"/>
          <w:szCs w:val="24"/>
          <w:highlight w:val="yellow"/>
        </w:rPr>
        <w:t>ия профессионально-</w:t>
      </w:r>
      <w:r w:rsidRPr="009C5054">
        <w:rPr>
          <w:rFonts w:eastAsiaTheme="minorHAnsi"/>
          <w:sz w:val="24"/>
          <w:szCs w:val="24"/>
          <w:highlight w:val="yellow"/>
        </w:rPr>
        <w:t>общественной аккредитации, Совет выдает аккредитующей организации предписание об устранении выявленного нарушения. В предписании устан</w:t>
      </w:r>
      <w:r w:rsidR="0000522A" w:rsidRPr="009C5054">
        <w:rPr>
          <w:rFonts w:eastAsiaTheme="minorHAnsi"/>
          <w:sz w:val="24"/>
          <w:szCs w:val="24"/>
          <w:highlight w:val="yellow"/>
        </w:rPr>
        <w:t>авливается срок его исполнения.</w:t>
      </w:r>
    </w:p>
    <w:p w:rsidR="002C4DE1" w:rsidRDefault="0064736A" w:rsidP="00187DA6">
      <w:pPr>
        <w:pStyle w:val="22"/>
        <w:spacing w:after="120" w:line="276" w:lineRule="auto"/>
        <w:ind w:firstLine="743"/>
        <w:jc w:val="both"/>
        <w:rPr>
          <w:rFonts w:eastAsiaTheme="minorHAnsi"/>
          <w:sz w:val="24"/>
          <w:szCs w:val="24"/>
        </w:rPr>
      </w:pPr>
      <w:r w:rsidRPr="009C5054">
        <w:rPr>
          <w:rFonts w:eastAsiaTheme="minorHAnsi"/>
          <w:sz w:val="24"/>
          <w:szCs w:val="24"/>
          <w:highlight w:val="yellow"/>
        </w:rPr>
        <w:t>В случае неисполнения предписания в указанный в нем срок Совет выдает аккредитующей организации повторное предписание и приостанавливает ее деятельность до исполнения предписания.</w:t>
      </w:r>
      <w:r w:rsidR="004E038E" w:rsidRPr="009C5054">
        <w:rPr>
          <w:rFonts w:eastAsiaTheme="minorHAnsi"/>
          <w:sz w:val="24"/>
          <w:szCs w:val="24"/>
          <w:highlight w:val="yellow"/>
        </w:rPr>
        <w:t xml:space="preserve"> </w:t>
      </w:r>
      <w:r w:rsidRPr="009C5054">
        <w:rPr>
          <w:rFonts w:eastAsiaTheme="minorHAnsi"/>
          <w:sz w:val="24"/>
          <w:szCs w:val="24"/>
          <w:highlight w:val="yellow"/>
        </w:rPr>
        <w:t xml:space="preserve">В случае неоднократного в течение года неисполнения аккредитующей организацией предписаний в указанные в них сроки и (или) неисполнения повторного предписания в течение года Совет принимает решение о лишении ее полномочий по проведению профессионально-общественной аккредитации и исключении из перечня работодателей, общероссийских и иных объединений работодателей, ассоциаций (союзов) и иных организаций, представляющих и (или) объединяющих </w:t>
      </w:r>
      <w:r w:rsidRPr="009C5054">
        <w:rPr>
          <w:rFonts w:eastAsiaTheme="minorHAnsi"/>
          <w:sz w:val="24"/>
          <w:szCs w:val="24"/>
          <w:highlight w:val="yellow"/>
        </w:rPr>
        <w:lastRenderedPageBreak/>
        <w:t>профессиональные сообщес</w:t>
      </w:r>
      <w:r w:rsidR="00202CA8" w:rsidRPr="009C5054">
        <w:rPr>
          <w:rFonts w:eastAsiaTheme="minorHAnsi"/>
          <w:sz w:val="24"/>
          <w:szCs w:val="24"/>
          <w:highlight w:val="yellow"/>
        </w:rPr>
        <w:t>тва, проводящих профессионально-</w:t>
      </w:r>
      <w:r w:rsidRPr="009C5054">
        <w:rPr>
          <w:rFonts w:eastAsiaTheme="minorHAnsi"/>
          <w:sz w:val="24"/>
          <w:szCs w:val="24"/>
          <w:highlight w:val="yellow"/>
        </w:rPr>
        <w:t>общественную аккредитацию.</w:t>
      </w:r>
      <w:r w:rsidR="002C4DE1">
        <w:rPr>
          <w:rFonts w:eastAsiaTheme="minorHAnsi"/>
          <w:sz w:val="24"/>
          <w:szCs w:val="24"/>
        </w:rPr>
        <w:br w:type="page"/>
      </w:r>
    </w:p>
    <w:p w:rsidR="00F2149C" w:rsidRPr="00F2149C" w:rsidRDefault="00F2149C" w:rsidP="00F2149C">
      <w:pPr>
        <w:jc w:val="right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2149C" w:rsidRPr="00B61014" w:rsidRDefault="00F2149C" w:rsidP="001211A1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014">
        <w:rPr>
          <w:rFonts w:ascii="Times New Roman" w:hAnsi="Times New Roman" w:cs="Times New Roman"/>
          <w:b/>
          <w:sz w:val="24"/>
          <w:szCs w:val="24"/>
        </w:rPr>
        <w:t>Примерная форма договора на оказание услуг по проведению профессионально-общественной аккредитации образовательных программ.</w:t>
      </w:r>
    </w:p>
    <w:p w:rsidR="00F2149C" w:rsidRPr="00F2149C" w:rsidRDefault="00F2149C" w:rsidP="00F21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F2149C" w:rsidRPr="00F2149C" w:rsidRDefault="00F2149C" w:rsidP="001211A1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на оказание услуг по проведению профессионально-общественной аккредитации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зовательной(ых) программы(м) </w:t>
      </w:r>
      <w:r w:rsidR="009C5054">
        <w:rPr>
          <w:rFonts w:ascii="Times New Roman" w:hAnsi="Times New Roman" w:cs="Times New Roman"/>
          <w:sz w:val="24"/>
          <w:szCs w:val="24"/>
        </w:rPr>
        <w:t>Союзом «Трансэкспертиза»</w:t>
      </w:r>
    </w:p>
    <w:p w:rsidR="00F2149C" w:rsidRPr="00F2149C" w:rsidRDefault="00F2149C" w:rsidP="001211A1">
      <w:pPr>
        <w:spacing w:after="600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</w:t>
      </w:r>
      <w:r w:rsidR="009C5054">
        <w:rPr>
          <w:rFonts w:ascii="Times New Roman" w:hAnsi="Times New Roman" w:cs="Times New Roman"/>
          <w:sz w:val="24"/>
          <w:szCs w:val="24"/>
        </w:rPr>
        <w:t>"_____"__________ 202</w:t>
      </w:r>
      <w:r w:rsidRPr="00F2149C">
        <w:rPr>
          <w:rFonts w:ascii="Times New Roman" w:hAnsi="Times New Roman" w:cs="Times New Roman"/>
          <w:sz w:val="24"/>
          <w:szCs w:val="24"/>
        </w:rPr>
        <w:t xml:space="preserve">….г. </w:t>
      </w:r>
    </w:p>
    <w:p w:rsidR="00F2149C" w:rsidRPr="00F2149C" w:rsidRDefault="00F2149C" w:rsidP="00D73983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организация_____________________________________________________ </w:t>
      </w:r>
    </w:p>
    <w:p w:rsidR="00F2149C" w:rsidRPr="00F2149C" w:rsidRDefault="00F2149C" w:rsidP="00D7398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в лице _____</w:t>
      </w:r>
      <w:r>
        <w:rPr>
          <w:rFonts w:ascii="Times New Roman" w:hAnsi="Times New Roman" w:cs="Times New Roman"/>
          <w:sz w:val="24"/>
          <w:szCs w:val="24"/>
        </w:rPr>
        <w:t>__________________, действующая</w:t>
      </w:r>
      <w:r w:rsidRPr="00F2149C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именуемая  в дальнейшем  «Заказчик», с одной стороны, и </w:t>
      </w:r>
      <w:r w:rsidR="009C5054">
        <w:rPr>
          <w:rFonts w:ascii="Times New Roman" w:hAnsi="Times New Roman" w:cs="Times New Roman"/>
          <w:sz w:val="24"/>
          <w:szCs w:val="24"/>
        </w:rPr>
        <w:t>Союз «Трансэкспертиза»</w:t>
      </w:r>
      <w:r w:rsidRPr="00F2149C">
        <w:rPr>
          <w:rFonts w:ascii="Times New Roman" w:hAnsi="Times New Roman" w:cs="Times New Roman"/>
          <w:sz w:val="24"/>
          <w:szCs w:val="24"/>
        </w:rPr>
        <w:t xml:space="preserve">, именуемое  в дальнейшем «Исполнитель», в лице Генерального директора </w:t>
      </w:r>
      <w:r w:rsidR="009C5054">
        <w:rPr>
          <w:rFonts w:ascii="Times New Roman" w:hAnsi="Times New Roman" w:cs="Times New Roman"/>
          <w:sz w:val="24"/>
          <w:szCs w:val="24"/>
        </w:rPr>
        <w:t>Овчинникова Алексея Юрьевича</w:t>
      </w:r>
      <w:r w:rsidRPr="00F2149C">
        <w:rPr>
          <w:rFonts w:ascii="Times New Roman" w:hAnsi="Times New Roman" w:cs="Times New Roman"/>
          <w:sz w:val="24"/>
          <w:szCs w:val="24"/>
        </w:rPr>
        <w:t>, действующего на основании Устава, вместе именуемые «Стороны»  и  каждый  в  отдельности   «Сторона», на основании Федерального закона от 29.12.2012 г. № 273-ФЗ «Об образовании в Российской Федерации», Общих требований к проведению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 (утверждены Национальным советом при президенте РФ по профессиональным квалификациям 03.07.2017), Порядка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программ, заключили настоящий Договор  о нижеследующем:</w:t>
      </w:r>
    </w:p>
    <w:p w:rsidR="00F2149C" w:rsidRPr="00F2149C" w:rsidRDefault="00F2149C" w:rsidP="00F21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2149C" w:rsidRPr="00F2149C" w:rsidRDefault="00F2149C" w:rsidP="00F214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 xml:space="preserve">1.1. Исполнитель обязуется своевременно оказать на условиях Договора услуги по профессионально-общественной аккредитации образовательной программы (указать наименование образовательной программы, уровень образования, вид образовательной </w:t>
      </w:r>
      <w:r w:rsidR="00D73983" w:rsidRPr="00F2149C">
        <w:rPr>
          <w:rFonts w:ascii="Times New Roman" w:hAnsi="Times New Roman" w:cs="Times New Roman"/>
          <w:sz w:val="24"/>
          <w:szCs w:val="24"/>
        </w:rPr>
        <w:t>программы</w:t>
      </w:r>
      <w:r w:rsidRPr="00F2149C">
        <w:rPr>
          <w:rFonts w:ascii="Times New Roman" w:hAnsi="Times New Roman" w:cs="Times New Roman"/>
          <w:sz w:val="24"/>
          <w:szCs w:val="24"/>
        </w:rPr>
        <w:t xml:space="preserve">) _____________________________, </w:t>
      </w:r>
      <w:r w:rsidR="00373E4B" w:rsidRPr="00F2149C">
        <w:rPr>
          <w:rFonts w:ascii="Times New Roman" w:hAnsi="Times New Roman" w:cs="Times New Roman"/>
          <w:sz w:val="24"/>
          <w:szCs w:val="24"/>
        </w:rPr>
        <w:t>реализуемой Заказчиком</w:t>
      </w:r>
      <w:r w:rsidRPr="00F2149C">
        <w:rPr>
          <w:rFonts w:ascii="Times New Roman" w:hAnsi="Times New Roman" w:cs="Times New Roman"/>
          <w:sz w:val="24"/>
          <w:szCs w:val="24"/>
        </w:rPr>
        <w:t>.</w:t>
      </w:r>
    </w:p>
    <w:p w:rsidR="00F2149C" w:rsidRPr="00F2149C" w:rsidRDefault="00F2149C" w:rsidP="001211A1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1.2. Заказчик оплачивает оказанные услуги в сроки, установленные настоящим Договором.</w:t>
      </w:r>
    </w:p>
    <w:p w:rsidR="00F2149C" w:rsidRPr="00F2149C" w:rsidRDefault="00F2149C" w:rsidP="00F2149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2. СТОИМОСТЬ УСЛУГ И ПОРЯДОК РАСЧЕТОВ</w:t>
      </w:r>
    </w:p>
    <w:p w:rsidR="00F2149C" w:rsidRPr="004040A8" w:rsidRDefault="00F2149C" w:rsidP="00F214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2.1. Цена Договора составляет 00 000 (</w:t>
      </w:r>
      <w:r w:rsidR="00373E4B">
        <w:rPr>
          <w:rFonts w:ascii="Times New Roman" w:hAnsi="Times New Roman" w:cs="Times New Roman"/>
          <w:sz w:val="24"/>
          <w:szCs w:val="24"/>
        </w:rPr>
        <w:t>сумма прописью</w:t>
      </w:r>
      <w:r w:rsidRPr="00F2149C">
        <w:rPr>
          <w:rFonts w:ascii="Times New Roman" w:hAnsi="Times New Roman" w:cs="Times New Roman"/>
          <w:sz w:val="24"/>
          <w:szCs w:val="24"/>
        </w:rPr>
        <w:t xml:space="preserve">) руб.00 коп. </w:t>
      </w:r>
      <w:r w:rsidR="004E038E" w:rsidRPr="004040A8">
        <w:rPr>
          <w:rFonts w:ascii="Times New Roman" w:hAnsi="Times New Roman" w:cs="Times New Roman"/>
          <w:sz w:val="24"/>
          <w:szCs w:val="24"/>
        </w:rPr>
        <w:t>б</w:t>
      </w:r>
      <w:r w:rsidRPr="004040A8">
        <w:rPr>
          <w:rFonts w:ascii="Times New Roman" w:hAnsi="Times New Roman" w:cs="Times New Roman"/>
          <w:sz w:val="24"/>
          <w:szCs w:val="24"/>
        </w:rPr>
        <w:t>ез НДС.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 xml:space="preserve">2.2. Цена Договора включает стоимость услуг, транспортные и командировочные расходы, налоги, страхование и другие обязательные платежи. 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2.3. Цена Договора является твердой и не может изменяться на протяжении всего срока исполнения Договора</w:t>
      </w:r>
      <w:r w:rsidR="00373E4B">
        <w:rPr>
          <w:rFonts w:ascii="Times New Roman" w:hAnsi="Times New Roman" w:cs="Times New Roman"/>
          <w:sz w:val="24"/>
          <w:szCs w:val="24"/>
        </w:rPr>
        <w:t>.</w:t>
      </w:r>
    </w:p>
    <w:p w:rsidR="00F2149C" w:rsidRPr="00F2149C" w:rsidRDefault="00F2149C" w:rsidP="001211A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lastRenderedPageBreak/>
        <w:t>2.4. Предоплата осуществляется в размере 50% от стоимости услуг, окончательный расчет производится заказчиком по факту подписания акта об оказании услуг путем перечисления денежных средств на расчетный счет Исполнителя.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3. КАЧЕСТВО ОКАЗЫВАЕМЫХ УСЛУГ</w:t>
      </w:r>
    </w:p>
    <w:p w:rsidR="00F2149C" w:rsidRPr="00F2149C" w:rsidRDefault="00F2149C" w:rsidP="001211A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3.1. Исполнитель гарантирует соответствие оказания услуг требованиям нормативных правовых актов Национального совета при Президенте Российской Федерации по профессиональным квалификациям в области профессионально-общественной аккредитации.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4.1. Исполнитель обязан: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4.1.1. Ознакомить Заказчика с требованиями Порядка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</w:t>
      </w:r>
      <w:r w:rsidR="001211A1">
        <w:rPr>
          <w:rFonts w:ascii="Times New Roman" w:hAnsi="Times New Roman" w:cs="Times New Roman"/>
          <w:sz w:val="24"/>
          <w:szCs w:val="24"/>
        </w:rPr>
        <w:t>, а также с составом</w:t>
      </w:r>
      <w:r w:rsidR="006345EF" w:rsidRPr="00F2149C">
        <w:rPr>
          <w:rFonts w:ascii="Times New Roman" w:hAnsi="Times New Roman" w:cs="Times New Roman"/>
          <w:sz w:val="24"/>
          <w:szCs w:val="24"/>
        </w:rPr>
        <w:t xml:space="preserve"> экспертной</w:t>
      </w:r>
      <w:r w:rsidRPr="00F2149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4E038E">
        <w:rPr>
          <w:rFonts w:ascii="Times New Roman" w:hAnsi="Times New Roman" w:cs="Times New Roman"/>
          <w:sz w:val="24"/>
          <w:szCs w:val="24"/>
        </w:rPr>
        <w:t>.</w:t>
      </w:r>
    </w:p>
    <w:p w:rsidR="00F2149C" w:rsidRPr="004E038E" w:rsidRDefault="00BF05F7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4E038E">
        <w:rPr>
          <w:rFonts w:ascii="Times New Roman" w:hAnsi="Times New Roman" w:cs="Times New Roman"/>
          <w:sz w:val="24"/>
          <w:szCs w:val="24"/>
        </w:rPr>
        <w:t>4.1.2. Со</w:t>
      </w:r>
      <w:r w:rsidR="00ED3924" w:rsidRPr="004E038E">
        <w:rPr>
          <w:rFonts w:ascii="Times New Roman" w:hAnsi="Times New Roman" w:cs="Times New Roman"/>
          <w:sz w:val="24"/>
          <w:szCs w:val="24"/>
        </w:rPr>
        <w:t>ставить и со</w:t>
      </w:r>
      <w:r w:rsidRPr="004E038E">
        <w:rPr>
          <w:rFonts w:ascii="Times New Roman" w:hAnsi="Times New Roman" w:cs="Times New Roman"/>
          <w:sz w:val="24"/>
          <w:szCs w:val="24"/>
        </w:rPr>
        <w:t xml:space="preserve">гласовать </w:t>
      </w:r>
      <w:r w:rsidR="00ED3924" w:rsidRPr="004E038E">
        <w:rPr>
          <w:rFonts w:ascii="Times New Roman" w:hAnsi="Times New Roman" w:cs="Times New Roman"/>
          <w:sz w:val="24"/>
          <w:szCs w:val="24"/>
        </w:rPr>
        <w:t>с Заказчиком</w:t>
      </w:r>
      <w:r w:rsidR="005C7211" w:rsidRPr="004E038E">
        <w:rPr>
          <w:rFonts w:ascii="Times New Roman" w:hAnsi="Times New Roman" w:cs="Times New Roman"/>
          <w:sz w:val="24"/>
          <w:szCs w:val="24"/>
        </w:rPr>
        <w:t xml:space="preserve"> </w:t>
      </w:r>
      <w:r w:rsidRPr="004E038E">
        <w:rPr>
          <w:rFonts w:ascii="Times New Roman" w:hAnsi="Times New Roman" w:cs="Times New Roman"/>
          <w:sz w:val="24"/>
          <w:szCs w:val="24"/>
        </w:rPr>
        <w:t>план-</w:t>
      </w:r>
      <w:r w:rsidR="00F2149C" w:rsidRPr="004E038E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6345EF" w:rsidRPr="004E038E">
        <w:rPr>
          <w:rFonts w:ascii="Times New Roman" w:hAnsi="Times New Roman" w:cs="Times New Roman"/>
          <w:sz w:val="24"/>
          <w:szCs w:val="24"/>
        </w:rPr>
        <w:t>профессионально-</w:t>
      </w:r>
      <w:r w:rsidR="00F2149C" w:rsidRPr="004E038E">
        <w:rPr>
          <w:rFonts w:ascii="Times New Roman" w:hAnsi="Times New Roman" w:cs="Times New Roman"/>
          <w:sz w:val="24"/>
          <w:szCs w:val="24"/>
        </w:rPr>
        <w:t>общественно</w:t>
      </w:r>
      <w:r w:rsidR="005C7211" w:rsidRPr="004E038E">
        <w:rPr>
          <w:rFonts w:ascii="Times New Roman" w:hAnsi="Times New Roman" w:cs="Times New Roman"/>
          <w:sz w:val="24"/>
          <w:szCs w:val="24"/>
        </w:rPr>
        <w:t>й</w:t>
      </w:r>
      <w:r w:rsidR="00F2149C" w:rsidRPr="004E038E">
        <w:rPr>
          <w:rFonts w:ascii="Times New Roman" w:hAnsi="Times New Roman" w:cs="Times New Roman"/>
          <w:sz w:val="24"/>
          <w:szCs w:val="24"/>
        </w:rPr>
        <w:t xml:space="preserve"> аккредитации, следовать его срокам.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4.1.3</w:t>
      </w:r>
      <w:r w:rsidRPr="00446053">
        <w:rPr>
          <w:rFonts w:ascii="Times New Roman" w:hAnsi="Times New Roman" w:cs="Times New Roman"/>
          <w:sz w:val="24"/>
          <w:szCs w:val="24"/>
        </w:rPr>
        <w:t xml:space="preserve">. Подготовить заключение </w:t>
      </w:r>
      <w:r w:rsidR="006345EF" w:rsidRPr="00446053">
        <w:rPr>
          <w:rFonts w:ascii="Times New Roman" w:hAnsi="Times New Roman" w:cs="Times New Roman"/>
          <w:sz w:val="24"/>
          <w:szCs w:val="24"/>
        </w:rPr>
        <w:t xml:space="preserve">по </w:t>
      </w:r>
      <w:r w:rsidRPr="00446053">
        <w:rPr>
          <w:rFonts w:ascii="Times New Roman" w:hAnsi="Times New Roman" w:cs="Times New Roman"/>
          <w:sz w:val="24"/>
          <w:szCs w:val="24"/>
        </w:rPr>
        <w:t xml:space="preserve">аккредитационной </w:t>
      </w:r>
      <w:r w:rsidR="00F576F2" w:rsidRPr="00446053">
        <w:rPr>
          <w:rFonts w:ascii="Times New Roman" w:hAnsi="Times New Roman" w:cs="Times New Roman"/>
          <w:sz w:val="24"/>
          <w:szCs w:val="24"/>
        </w:rPr>
        <w:t>экспертизе не</w:t>
      </w:r>
      <w:r w:rsidRPr="00446053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6345EF" w:rsidRPr="00446053">
        <w:rPr>
          <w:rFonts w:ascii="Times New Roman" w:hAnsi="Times New Roman" w:cs="Times New Roman"/>
          <w:sz w:val="24"/>
          <w:szCs w:val="24"/>
        </w:rPr>
        <w:t>10 рабочих дней</w:t>
      </w:r>
      <w:r w:rsidRPr="00446053">
        <w:rPr>
          <w:rFonts w:ascii="Times New Roman" w:hAnsi="Times New Roman" w:cs="Times New Roman"/>
          <w:sz w:val="24"/>
          <w:szCs w:val="24"/>
        </w:rPr>
        <w:t xml:space="preserve"> с момента завершения аккредитационной экспертизы.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 xml:space="preserve">4.1.4. До предоставления заключения </w:t>
      </w:r>
      <w:r w:rsidR="006345EF">
        <w:rPr>
          <w:rFonts w:ascii="Times New Roman" w:hAnsi="Times New Roman" w:cs="Times New Roman"/>
          <w:sz w:val="24"/>
          <w:szCs w:val="24"/>
        </w:rPr>
        <w:t xml:space="preserve">по </w:t>
      </w:r>
      <w:r w:rsidRPr="00F2149C">
        <w:rPr>
          <w:rFonts w:ascii="Times New Roman" w:hAnsi="Times New Roman" w:cs="Times New Roman"/>
          <w:sz w:val="24"/>
          <w:szCs w:val="24"/>
        </w:rPr>
        <w:t>аккредитационной экспертиз</w:t>
      </w:r>
      <w:r w:rsidR="006345EF">
        <w:rPr>
          <w:rFonts w:ascii="Times New Roman" w:hAnsi="Times New Roman" w:cs="Times New Roman"/>
          <w:sz w:val="24"/>
          <w:szCs w:val="24"/>
        </w:rPr>
        <w:t>е в а</w:t>
      </w:r>
      <w:r w:rsidRPr="00F2149C">
        <w:rPr>
          <w:rFonts w:ascii="Times New Roman" w:hAnsi="Times New Roman" w:cs="Times New Roman"/>
          <w:sz w:val="24"/>
          <w:szCs w:val="24"/>
        </w:rPr>
        <w:t>ккредит</w:t>
      </w:r>
      <w:r w:rsidR="006345EF">
        <w:rPr>
          <w:rFonts w:ascii="Times New Roman" w:hAnsi="Times New Roman" w:cs="Times New Roman"/>
          <w:sz w:val="24"/>
          <w:szCs w:val="24"/>
        </w:rPr>
        <w:t>ующую организацию</w:t>
      </w:r>
      <w:r w:rsidRPr="00F2149C">
        <w:rPr>
          <w:rFonts w:ascii="Times New Roman" w:hAnsi="Times New Roman" w:cs="Times New Roman"/>
          <w:sz w:val="24"/>
          <w:szCs w:val="24"/>
        </w:rPr>
        <w:t xml:space="preserve">, представить данное заключение Заказчику для </w:t>
      </w:r>
      <w:r w:rsidR="00F576F2" w:rsidRPr="00F2149C">
        <w:rPr>
          <w:rFonts w:ascii="Times New Roman" w:hAnsi="Times New Roman" w:cs="Times New Roman"/>
          <w:sz w:val="24"/>
          <w:szCs w:val="24"/>
        </w:rPr>
        <w:t>ознакомления и</w:t>
      </w:r>
      <w:r w:rsidRPr="00F2149C">
        <w:rPr>
          <w:rFonts w:ascii="Times New Roman" w:hAnsi="Times New Roman" w:cs="Times New Roman"/>
          <w:sz w:val="24"/>
          <w:szCs w:val="24"/>
        </w:rPr>
        <w:t xml:space="preserve"> подготовки протокола разногласий (в случае необходимости).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446053">
        <w:rPr>
          <w:rFonts w:ascii="Times New Roman" w:hAnsi="Times New Roman" w:cs="Times New Roman"/>
          <w:sz w:val="24"/>
          <w:szCs w:val="24"/>
        </w:rPr>
        <w:t>4.1.</w:t>
      </w:r>
      <w:r w:rsidR="006345EF" w:rsidRPr="00446053">
        <w:rPr>
          <w:rFonts w:ascii="Times New Roman" w:hAnsi="Times New Roman" w:cs="Times New Roman"/>
          <w:sz w:val="24"/>
          <w:szCs w:val="24"/>
        </w:rPr>
        <w:t>5. В случае принятия а</w:t>
      </w:r>
      <w:r w:rsidRPr="00446053">
        <w:rPr>
          <w:rFonts w:ascii="Times New Roman" w:hAnsi="Times New Roman" w:cs="Times New Roman"/>
          <w:sz w:val="24"/>
          <w:szCs w:val="24"/>
        </w:rPr>
        <w:t>ккредит</w:t>
      </w:r>
      <w:r w:rsidR="006345EF" w:rsidRPr="00446053">
        <w:rPr>
          <w:rFonts w:ascii="Times New Roman" w:hAnsi="Times New Roman" w:cs="Times New Roman"/>
          <w:sz w:val="24"/>
          <w:szCs w:val="24"/>
        </w:rPr>
        <w:t>ующей</w:t>
      </w:r>
      <w:r w:rsidR="005C7211">
        <w:rPr>
          <w:rFonts w:ascii="Times New Roman" w:hAnsi="Times New Roman" w:cs="Times New Roman"/>
          <w:sz w:val="24"/>
          <w:szCs w:val="24"/>
        </w:rPr>
        <w:t xml:space="preserve"> </w:t>
      </w:r>
      <w:r w:rsidR="006345EF" w:rsidRPr="00446053">
        <w:rPr>
          <w:rFonts w:ascii="Times New Roman" w:hAnsi="Times New Roman" w:cs="Times New Roman"/>
          <w:sz w:val="24"/>
          <w:szCs w:val="24"/>
        </w:rPr>
        <w:t>организацией</w:t>
      </w:r>
      <w:r w:rsidRPr="00446053">
        <w:rPr>
          <w:rFonts w:ascii="Times New Roman" w:hAnsi="Times New Roman" w:cs="Times New Roman"/>
          <w:sz w:val="24"/>
          <w:szCs w:val="24"/>
        </w:rPr>
        <w:t xml:space="preserve"> решения об аккредитации, выдать свидетельство о профессионально-общественной аккредитации образовательной программы. </w:t>
      </w:r>
      <w:r w:rsidR="006345EF" w:rsidRPr="00446053">
        <w:rPr>
          <w:rFonts w:ascii="Times New Roman" w:hAnsi="Times New Roman" w:cs="Times New Roman"/>
          <w:sz w:val="24"/>
          <w:szCs w:val="24"/>
        </w:rPr>
        <w:t>Внести аккредитованную</w:t>
      </w:r>
      <w:r w:rsidRPr="00446053">
        <w:rPr>
          <w:rFonts w:ascii="Times New Roman" w:hAnsi="Times New Roman" w:cs="Times New Roman"/>
          <w:sz w:val="24"/>
          <w:szCs w:val="24"/>
        </w:rPr>
        <w:t xml:space="preserve"> образовательную программу в реестр аккредитованных образовательных программ в системе профессионально-общественной аккредитации.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4.1.</w:t>
      </w:r>
      <w:r w:rsidR="006345EF">
        <w:rPr>
          <w:rFonts w:ascii="Times New Roman" w:hAnsi="Times New Roman" w:cs="Times New Roman"/>
          <w:sz w:val="24"/>
          <w:szCs w:val="24"/>
        </w:rPr>
        <w:t>6</w:t>
      </w:r>
      <w:r w:rsidRPr="00F2149C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аккредитации, опубликовать информацию об аккредитованной образовательной программе на </w:t>
      </w:r>
      <w:r w:rsidR="00F576F2" w:rsidRPr="00F2149C">
        <w:rPr>
          <w:rFonts w:ascii="Times New Roman" w:hAnsi="Times New Roman" w:cs="Times New Roman"/>
          <w:sz w:val="24"/>
          <w:szCs w:val="24"/>
        </w:rPr>
        <w:t>сайте аккредитующей</w:t>
      </w:r>
      <w:r w:rsidRPr="00F2149C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4.1.</w:t>
      </w:r>
      <w:r w:rsidR="006345EF">
        <w:rPr>
          <w:rFonts w:ascii="Times New Roman" w:hAnsi="Times New Roman" w:cs="Times New Roman"/>
          <w:sz w:val="24"/>
          <w:szCs w:val="24"/>
        </w:rPr>
        <w:t>7</w:t>
      </w:r>
      <w:r w:rsidRPr="00F2149C">
        <w:rPr>
          <w:rFonts w:ascii="Times New Roman" w:hAnsi="Times New Roman" w:cs="Times New Roman"/>
          <w:sz w:val="24"/>
          <w:szCs w:val="24"/>
        </w:rPr>
        <w:t>. Оказать услуги в период с ___________ до ___________ 20___ г.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4.1.</w:t>
      </w:r>
      <w:r w:rsidR="006345EF">
        <w:rPr>
          <w:rFonts w:ascii="Times New Roman" w:hAnsi="Times New Roman" w:cs="Times New Roman"/>
          <w:sz w:val="24"/>
          <w:szCs w:val="24"/>
        </w:rPr>
        <w:t>8</w:t>
      </w:r>
      <w:r w:rsidRPr="00F2149C">
        <w:rPr>
          <w:rFonts w:ascii="Times New Roman" w:hAnsi="Times New Roman" w:cs="Times New Roman"/>
          <w:sz w:val="24"/>
          <w:szCs w:val="24"/>
        </w:rPr>
        <w:t>. Незамедлительно информировать Заказчика обо всех обстоятельствах, препятствующих исполнению Договора.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4.2.</w:t>
      </w:r>
      <w:r w:rsidRPr="00F2149C">
        <w:rPr>
          <w:rFonts w:ascii="Times New Roman" w:hAnsi="Times New Roman" w:cs="Times New Roman"/>
          <w:sz w:val="24"/>
          <w:szCs w:val="24"/>
        </w:rPr>
        <w:tab/>
      </w:r>
      <w:r w:rsidR="006345EF" w:rsidRPr="00F2149C">
        <w:rPr>
          <w:rFonts w:ascii="Times New Roman" w:hAnsi="Times New Roman" w:cs="Times New Roman"/>
          <w:sz w:val="24"/>
          <w:szCs w:val="24"/>
        </w:rPr>
        <w:t>Заказчик обязан</w:t>
      </w:r>
      <w:r w:rsidRPr="00F2149C">
        <w:rPr>
          <w:rFonts w:ascii="Times New Roman" w:hAnsi="Times New Roman" w:cs="Times New Roman"/>
          <w:sz w:val="24"/>
          <w:szCs w:val="24"/>
        </w:rPr>
        <w:t>: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 xml:space="preserve">4.2.1. В </w:t>
      </w:r>
      <w:r w:rsidR="00ED0F2A">
        <w:rPr>
          <w:rFonts w:ascii="Times New Roman" w:hAnsi="Times New Roman" w:cs="Times New Roman"/>
          <w:sz w:val="24"/>
          <w:szCs w:val="24"/>
        </w:rPr>
        <w:t xml:space="preserve">срок не позднее </w:t>
      </w:r>
      <w:r w:rsidR="00A41215">
        <w:rPr>
          <w:rFonts w:ascii="Times New Roman" w:hAnsi="Times New Roman" w:cs="Times New Roman"/>
          <w:sz w:val="24"/>
          <w:szCs w:val="24"/>
        </w:rPr>
        <w:t>3-х календарных дней подписать договор</w:t>
      </w:r>
      <w:r w:rsidR="00ED0F2A">
        <w:rPr>
          <w:rFonts w:ascii="Times New Roman" w:hAnsi="Times New Roman" w:cs="Times New Roman"/>
          <w:sz w:val="24"/>
          <w:szCs w:val="24"/>
        </w:rPr>
        <w:t xml:space="preserve"> и </w:t>
      </w:r>
      <w:r w:rsidR="00A41215">
        <w:rPr>
          <w:rFonts w:ascii="Times New Roman" w:hAnsi="Times New Roman" w:cs="Times New Roman"/>
          <w:sz w:val="24"/>
          <w:szCs w:val="24"/>
        </w:rPr>
        <w:t xml:space="preserve">, в </w:t>
      </w:r>
      <w:r w:rsidRPr="00F2149C">
        <w:rPr>
          <w:rFonts w:ascii="Times New Roman" w:hAnsi="Times New Roman" w:cs="Times New Roman"/>
          <w:sz w:val="24"/>
          <w:szCs w:val="24"/>
        </w:rPr>
        <w:t>соответствии с настоящим Договором</w:t>
      </w:r>
      <w:r w:rsidR="00ED0F2A">
        <w:rPr>
          <w:rFonts w:ascii="Times New Roman" w:hAnsi="Times New Roman" w:cs="Times New Roman"/>
          <w:sz w:val="24"/>
          <w:szCs w:val="24"/>
        </w:rPr>
        <w:t>,</w:t>
      </w:r>
      <w:r w:rsidRPr="00F2149C">
        <w:rPr>
          <w:rFonts w:ascii="Times New Roman" w:hAnsi="Times New Roman" w:cs="Times New Roman"/>
          <w:sz w:val="24"/>
          <w:szCs w:val="24"/>
        </w:rPr>
        <w:t xml:space="preserve"> создать все необходимые </w:t>
      </w:r>
      <w:r w:rsidR="006345EF" w:rsidRPr="00F2149C">
        <w:rPr>
          <w:rFonts w:ascii="Times New Roman" w:hAnsi="Times New Roman" w:cs="Times New Roman"/>
          <w:sz w:val="24"/>
          <w:szCs w:val="24"/>
        </w:rPr>
        <w:t>условия для</w:t>
      </w:r>
      <w:r w:rsidR="005C7211">
        <w:rPr>
          <w:rFonts w:ascii="Times New Roman" w:hAnsi="Times New Roman" w:cs="Times New Roman"/>
          <w:sz w:val="24"/>
          <w:szCs w:val="24"/>
        </w:rPr>
        <w:t xml:space="preserve"> </w:t>
      </w:r>
      <w:r w:rsidR="006345EF" w:rsidRPr="00F2149C">
        <w:rPr>
          <w:rFonts w:ascii="Times New Roman" w:hAnsi="Times New Roman" w:cs="Times New Roman"/>
          <w:sz w:val="24"/>
          <w:szCs w:val="24"/>
        </w:rPr>
        <w:t>проведения профессионально</w:t>
      </w:r>
      <w:r w:rsidRPr="00F2149C">
        <w:rPr>
          <w:rFonts w:ascii="Times New Roman" w:hAnsi="Times New Roman" w:cs="Times New Roman"/>
          <w:sz w:val="24"/>
          <w:szCs w:val="24"/>
        </w:rPr>
        <w:t>-общественной аккредитации.</w:t>
      </w:r>
    </w:p>
    <w:p w:rsid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4.2.2. Принять и оплатить услуги Исполнителя.</w:t>
      </w:r>
    </w:p>
    <w:p w:rsidR="0068285E" w:rsidRPr="004E038E" w:rsidRDefault="0068285E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446053">
        <w:rPr>
          <w:rFonts w:ascii="Times New Roman" w:hAnsi="Times New Roman" w:cs="Times New Roman"/>
          <w:sz w:val="24"/>
          <w:szCs w:val="24"/>
        </w:rPr>
        <w:t xml:space="preserve">4.2.3. Представить отчет по самообследованию по образовательной программе в течение </w:t>
      </w:r>
      <w:r w:rsidR="00A41215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446053">
        <w:rPr>
          <w:rFonts w:ascii="Times New Roman" w:hAnsi="Times New Roman" w:cs="Times New Roman"/>
          <w:sz w:val="24"/>
          <w:szCs w:val="24"/>
        </w:rPr>
        <w:t>2 (двух) нед</w:t>
      </w:r>
      <w:r w:rsidR="00A41215">
        <w:rPr>
          <w:rFonts w:ascii="Times New Roman" w:hAnsi="Times New Roman" w:cs="Times New Roman"/>
          <w:sz w:val="24"/>
          <w:szCs w:val="24"/>
        </w:rPr>
        <w:t xml:space="preserve">ель со дня подписания </w:t>
      </w:r>
      <w:r w:rsidR="00A41215" w:rsidRPr="004E038E">
        <w:rPr>
          <w:rFonts w:ascii="Times New Roman" w:hAnsi="Times New Roman" w:cs="Times New Roman"/>
          <w:sz w:val="24"/>
          <w:szCs w:val="24"/>
        </w:rPr>
        <w:t>договора и согласовать план-график проведения профессиональной-общественно аккредитации.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446053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68285E" w:rsidRPr="00446053">
        <w:rPr>
          <w:rFonts w:ascii="Times New Roman" w:hAnsi="Times New Roman" w:cs="Times New Roman"/>
          <w:sz w:val="24"/>
          <w:szCs w:val="24"/>
        </w:rPr>
        <w:t>4</w:t>
      </w:r>
      <w:r w:rsidRPr="00446053">
        <w:rPr>
          <w:rFonts w:ascii="Times New Roman" w:hAnsi="Times New Roman" w:cs="Times New Roman"/>
          <w:sz w:val="24"/>
          <w:szCs w:val="24"/>
        </w:rPr>
        <w:t>. Предоставлять для исследования все документы, которые подтверждают качество профессионального образования (профессионального обучения, дополнительного профессионального образования) по аккредитуемой программы.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4.3.</w:t>
      </w:r>
      <w:r w:rsidRPr="00F2149C">
        <w:rPr>
          <w:rFonts w:ascii="Times New Roman" w:hAnsi="Times New Roman" w:cs="Times New Roman"/>
          <w:sz w:val="24"/>
          <w:szCs w:val="24"/>
        </w:rPr>
        <w:tab/>
        <w:t>Заказчик вправе: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4.3.1. Проверять в любое время ход и качество оказываемых Исполнителем услуг по Договору.</w:t>
      </w:r>
    </w:p>
    <w:p w:rsidR="00F2149C" w:rsidRPr="00446053" w:rsidRDefault="00F576F2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446053">
        <w:rPr>
          <w:rFonts w:ascii="Times New Roman" w:hAnsi="Times New Roman" w:cs="Times New Roman"/>
          <w:sz w:val="24"/>
          <w:szCs w:val="24"/>
        </w:rPr>
        <w:t>4.3.2</w:t>
      </w:r>
      <w:r w:rsidR="00F2149C" w:rsidRPr="00446053">
        <w:rPr>
          <w:rFonts w:ascii="Times New Roman" w:hAnsi="Times New Roman" w:cs="Times New Roman"/>
          <w:sz w:val="24"/>
          <w:szCs w:val="24"/>
        </w:rPr>
        <w:t xml:space="preserve">. В течение 2 недель после получения заключения аккредитационной экспертизы, подготовить </w:t>
      </w:r>
      <w:r w:rsidR="006345EF" w:rsidRPr="00446053">
        <w:rPr>
          <w:rFonts w:ascii="Times New Roman" w:hAnsi="Times New Roman" w:cs="Times New Roman"/>
          <w:sz w:val="24"/>
          <w:szCs w:val="24"/>
        </w:rPr>
        <w:t>протокол разногласий</w:t>
      </w:r>
      <w:r w:rsidR="00F2149C" w:rsidRPr="00446053">
        <w:rPr>
          <w:rFonts w:ascii="Times New Roman" w:hAnsi="Times New Roman" w:cs="Times New Roman"/>
          <w:sz w:val="24"/>
          <w:szCs w:val="24"/>
        </w:rPr>
        <w:t xml:space="preserve"> (при необходимости). 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446053">
        <w:rPr>
          <w:rFonts w:ascii="Times New Roman" w:hAnsi="Times New Roman" w:cs="Times New Roman"/>
          <w:sz w:val="24"/>
          <w:szCs w:val="24"/>
        </w:rPr>
        <w:t>4.3.4. В случае отказа в аккредитации либо истечения срока его действия, подать заявление на повторную аккредитацию.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4.4. Исполнитель вправе:</w:t>
      </w:r>
    </w:p>
    <w:p w:rsidR="00F2149C" w:rsidRPr="00F2149C" w:rsidRDefault="00F576F2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Осуществля</w:t>
      </w:r>
      <w:r w:rsidR="00F2149C" w:rsidRPr="00F2149C">
        <w:rPr>
          <w:rFonts w:ascii="Times New Roman" w:hAnsi="Times New Roman" w:cs="Times New Roman"/>
          <w:sz w:val="24"/>
          <w:szCs w:val="24"/>
        </w:rPr>
        <w:t>ть анализ и экспертизу документов и материалов, характе</w:t>
      </w:r>
      <w:r w:rsidR="001211A1">
        <w:rPr>
          <w:rFonts w:ascii="Times New Roman" w:hAnsi="Times New Roman" w:cs="Times New Roman"/>
          <w:sz w:val="24"/>
          <w:szCs w:val="24"/>
        </w:rPr>
        <w:t>ризующих деятельность Заказчика</w:t>
      </w:r>
      <w:r w:rsidR="00F2149C" w:rsidRPr="00F2149C">
        <w:rPr>
          <w:rFonts w:ascii="Times New Roman" w:hAnsi="Times New Roman" w:cs="Times New Roman"/>
          <w:sz w:val="24"/>
          <w:szCs w:val="24"/>
        </w:rPr>
        <w:t xml:space="preserve"> по вопросам, подлежащим профессионально-общественной аккредитации.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4.4.2.</w:t>
      </w:r>
      <w:r w:rsidR="00ED0F2A">
        <w:rPr>
          <w:rFonts w:ascii="Times New Roman" w:hAnsi="Times New Roman" w:cs="Times New Roman"/>
          <w:sz w:val="24"/>
          <w:szCs w:val="24"/>
        </w:rPr>
        <w:t xml:space="preserve"> </w:t>
      </w:r>
      <w:r w:rsidRPr="00F2149C">
        <w:rPr>
          <w:rFonts w:ascii="Times New Roman" w:hAnsi="Times New Roman" w:cs="Times New Roman"/>
          <w:sz w:val="24"/>
          <w:szCs w:val="24"/>
        </w:rPr>
        <w:t>Производит</w:t>
      </w:r>
      <w:r w:rsidR="001211A1">
        <w:rPr>
          <w:rFonts w:ascii="Times New Roman" w:hAnsi="Times New Roman" w:cs="Times New Roman"/>
          <w:sz w:val="24"/>
          <w:szCs w:val="24"/>
        </w:rPr>
        <w:t>ь осмотр объектов материально-технического оснащения</w:t>
      </w:r>
      <w:r w:rsidRPr="00F2149C">
        <w:rPr>
          <w:rFonts w:ascii="Times New Roman" w:hAnsi="Times New Roman" w:cs="Times New Roman"/>
          <w:sz w:val="24"/>
          <w:szCs w:val="24"/>
        </w:rPr>
        <w:t>, используемых при осуществлении профессиональной подготовки обучающихся по аккредитуемой образовательной программе.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 xml:space="preserve">4.4.3. Проводить ознакомление и </w:t>
      </w:r>
      <w:r w:rsidR="001211A1" w:rsidRPr="00F2149C">
        <w:rPr>
          <w:rFonts w:ascii="Times New Roman" w:hAnsi="Times New Roman" w:cs="Times New Roman"/>
          <w:sz w:val="24"/>
          <w:szCs w:val="24"/>
        </w:rPr>
        <w:t>анализ учебно</w:t>
      </w:r>
      <w:r w:rsidRPr="00F2149C">
        <w:rPr>
          <w:rFonts w:ascii="Times New Roman" w:hAnsi="Times New Roman" w:cs="Times New Roman"/>
          <w:sz w:val="24"/>
          <w:szCs w:val="24"/>
        </w:rPr>
        <w:t>-методической документации, учебных изданий, включая электронные, иных библиотечно-информационных ресурсов и средств обеспечения образовательного процесса по заявленной на аккредитацию программе.</w:t>
      </w:r>
    </w:p>
    <w:p w:rsidR="00F576F2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 xml:space="preserve">4.4.4. Проводить беседы с обучающимися, работниками организации, работодателями по вопросам, </w:t>
      </w:r>
      <w:r w:rsidR="00F576F2">
        <w:rPr>
          <w:rFonts w:ascii="Times New Roman" w:hAnsi="Times New Roman" w:cs="Times New Roman"/>
          <w:sz w:val="24"/>
          <w:szCs w:val="24"/>
        </w:rPr>
        <w:t>относящимся к подтверждению качества образовательных программ.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4.4.5. Привлекать для исполнения договора третьих лиц, сохраняя свою ответственность за их действия перед Заказчиком.</w:t>
      </w:r>
    </w:p>
    <w:p w:rsidR="00F2149C" w:rsidRPr="00F2149C" w:rsidRDefault="00F2149C" w:rsidP="001211A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 xml:space="preserve">4.4.6. Распространять информацию о результатах профессионально-общественной аккредитации в СМИ в соответствии с действующим законодательством. 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5. ЗАВЕРШЕНИЕ РАБОТ И ПРИЕМКА УСЛУГ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 xml:space="preserve">5.1. Приемка оказанных услуг оформляется актом об оказании услуг, подписанным представителями </w:t>
      </w:r>
      <w:r w:rsidR="00F576F2">
        <w:rPr>
          <w:rFonts w:ascii="Times New Roman" w:hAnsi="Times New Roman" w:cs="Times New Roman"/>
          <w:sz w:val="24"/>
          <w:szCs w:val="24"/>
        </w:rPr>
        <w:t>Заказчика</w:t>
      </w:r>
      <w:r w:rsidRPr="00F2149C">
        <w:rPr>
          <w:rFonts w:ascii="Times New Roman" w:hAnsi="Times New Roman" w:cs="Times New Roman"/>
          <w:sz w:val="24"/>
          <w:szCs w:val="24"/>
        </w:rPr>
        <w:t xml:space="preserve"> услуг и Исполнителя.</w:t>
      </w:r>
    </w:p>
    <w:p w:rsidR="00F2149C" w:rsidRPr="00F2149C" w:rsidRDefault="00F2149C" w:rsidP="001211A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 xml:space="preserve">5.2. Заказчик в течение 5 рабочих дней со дня получения акта об оказании услуг направляет </w:t>
      </w:r>
      <w:r w:rsidR="001211A1">
        <w:rPr>
          <w:rFonts w:ascii="Times New Roman" w:hAnsi="Times New Roman" w:cs="Times New Roman"/>
          <w:sz w:val="24"/>
          <w:szCs w:val="24"/>
        </w:rPr>
        <w:t>Исполнителю</w:t>
      </w:r>
      <w:r w:rsidRPr="00F2149C">
        <w:rPr>
          <w:rFonts w:ascii="Times New Roman" w:hAnsi="Times New Roman" w:cs="Times New Roman"/>
          <w:sz w:val="24"/>
          <w:szCs w:val="24"/>
        </w:rPr>
        <w:t xml:space="preserve"> подписанный 1 экземпляр акта об оказании услуг или мотивированный отказ от подписания акта. В случае если Заказчик не подпишет в срок, установленный настоящим пунктом </w:t>
      </w:r>
      <w:r w:rsidR="001211A1">
        <w:rPr>
          <w:rFonts w:ascii="Times New Roman" w:hAnsi="Times New Roman" w:cs="Times New Roman"/>
          <w:sz w:val="24"/>
          <w:szCs w:val="24"/>
        </w:rPr>
        <w:t>договора</w:t>
      </w:r>
      <w:r w:rsidRPr="00F2149C">
        <w:rPr>
          <w:rFonts w:ascii="Times New Roman" w:hAnsi="Times New Roman" w:cs="Times New Roman"/>
          <w:sz w:val="24"/>
          <w:szCs w:val="24"/>
        </w:rPr>
        <w:t xml:space="preserve"> акт об оказании услуг и не направит Исполнителю мотивированный письменный отказ от его подписания, акт об оказании услуг считается утвержденным, а услуги - принятыми Заказчиком.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2149C" w:rsidRPr="00F2149C" w:rsidRDefault="001211A1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149C" w:rsidRPr="00F2149C">
        <w:rPr>
          <w:rFonts w:ascii="Times New Roman" w:hAnsi="Times New Roman" w:cs="Times New Roman"/>
          <w:sz w:val="24"/>
          <w:szCs w:val="24"/>
        </w:rPr>
        <w:t>.1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lastRenderedPageBreak/>
        <w:t xml:space="preserve">6.2.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</w:t>
      </w:r>
      <w:r w:rsidR="00D2076C" w:rsidRPr="004E038E">
        <w:rPr>
          <w:rFonts w:ascii="Times New Roman" w:hAnsi="Times New Roman" w:cs="Times New Roman"/>
          <w:sz w:val="24"/>
          <w:szCs w:val="24"/>
        </w:rPr>
        <w:t>Заказчик</w:t>
      </w:r>
      <w:r w:rsidR="005C721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E038E">
        <w:rPr>
          <w:rFonts w:ascii="Times New Roman" w:hAnsi="Times New Roman" w:cs="Times New Roman"/>
          <w:sz w:val="24"/>
          <w:szCs w:val="24"/>
        </w:rPr>
        <w:t>несет</w:t>
      </w:r>
      <w:r w:rsidRPr="00F2149C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действующим законодательством РФ. </w:t>
      </w:r>
    </w:p>
    <w:p w:rsidR="00F2149C" w:rsidRPr="00F2149C" w:rsidRDefault="001211A1" w:rsidP="001211A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F2149C" w:rsidRPr="00F2149C">
        <w:rPr>
          <w:rFonts w:ascii="Times New Roman" w:hAnsi="Times New Roman" w:cs="Times New Roman"/>
          <w:sz w:val="24"/>
          <w:szCs w:val="24"/>
        </w:rPr>
        <w:t>. Любые споры, возникающие из настоящего Договора, и не урегулированные во внесудебном порядке, подлежат разрешению в суде.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F2149C" w:rsidRPr="00F2149C" w:rsidRDefault="00F2149C" w:rsidP="001211A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7.1. Настоящий Договор вступает в силу с</w:t>
      </w:r>
      <w:r w:rsidR="001211A1">
        <w:rPr>
          <w:rFonts w:ascii="Times New Roman" w:hAnsi="Times New Roman" w:cs="Times New Roman"/>
          <w:sz w:val="24"/>
          <w:szCs w:val="24"/>
        </w:rPr>
        <w:t xml:space="preserve"> момента подписания и действует</w:t>
      </w:r>
      <w:r w:rsidRPr="00F2149C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своих обязательств. 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8. ДОПОЛНИТЕЛЬНЫЕ УСЛОВИЯ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8.1. Все изменения и дополнения к Договору оформляются дополнительными соглашениями, которые становятся его неотъемлемой частью при условии, что они совершены в письменной форме и подписаны уполномоченными представителями Сторон.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8.2 Расторжение Дог</w:t>
      </w:r>
      <w:r w:rsidR="001211A1">
        <w:rPr>
          <w:rFonts w:ascii="Times New Roman" w:hAnsi="Times New Roman" w:cs="Times New Roman"/>
          <w:sz w:val="24"/>
          <w:szCs w:val="24"/>
        </w:rPr>
        <w:t>овора осуществляется в порядке,</w:t>
      </w:r>
      <w:r w:rsidRPr="00F2149C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8.3. В случае измен</w:t>
      </w:r>
      <w:r w:rsidR="001211A1">
        <w:rPr>
          <w:rFonts w:ascii="Times New Roman" w:hAnsi="Times New Roman" w:cs="Times New Roman"/>
          <w:sz w:val="24"/>
          <w:szCs w:val="24"/>
        </w:rPr>
        <w:t>ения наименования, адреса место</w:t>
      </w:r>
      <w:r w:rsidR="001211A1" w:rsidRPr="00F2149C">
        <w:rPr>
          <w:rFonts w:ascii="Times New Roman" w:hAnsi="Times New Roman" w:cs="Times New Roman"/>
          <w:sz w:val="24"/>
          <w:szCs w:val="24"/>
        </w:rPr>
        <w:t>нахождения</w:t>
      </w:r>
      <w:r w:rsidRPr="00F2149C">
        <w:rPr>
          <w:rFonts w:ascii="Times New Roman" w:hAnsi="Times New Roman" w:cs="Times New Roman"/>
          <w:sz w:val="24"/>
          <w:szCs w:val="24"/>
        </w:rPr>
        <w:t xml:space="preserve"> или банковских реквизитов Стороны, она письменно извещает об этом другую Сторону в течение трех рабочих дней с даты такого изменения.</w:t>
      </w:r>
    </w:p>
    <w:p w:rsidR="00F2149C" w:rsidRPr="00F2149C" w:rsidRDefault="00F2149C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 w:rsidRPr="00F2149C">
        <w:rPr>
          <w:rFonts w:ascii="Times New Roman" w:hAnsi="Times New Roman" w:cs="Times New Roman"/>
          <w:sz w:val="24"/>
          <w:szCs w:val="24"/>
        </w:rPr>
        <w:t>9. ЮРИДИЧЕСКИЕ АДРЕСА И РЕКВИЗИТЫ СТОРОН</w:t>
      </w:r>
    </w:p>
    <w:p w:rsidR="00F2149C" w:rsidRPr="00F2149C" w:rsidRDefault="00F576F2" w:rsidP="00F21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F2149C" w:rsidRPr="00F2149C">
        <w:rPr>
          <w:rFonts w:ascii="Times New Roman" w:hAnsi="Times New Roman" w:cs="Times New Roman"/>
          <w:sz w:val="24"/>
          <w:szCs w:val="24"/>
        </w:rPr>
        <w:t>:                               Исполнитель:</w:t>
      </w:r>
    </w:p>
    <w:p w:rsidR="00787CD2" w:rsidRDefault="0078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6FF3" w:rsidRDefault="005B6FF3" w:rsidP="005B6F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9591B" w:rsidRDefault="0059591B" w:rsidP="005959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FF3">
        <w:rPr>
          <w:rFonts w:ascii="Times New Roman" w:eastAsia="Times New Roman" w:hAnsi="Times New Roman" w:cs="Times New Roman"/>
          <w:b/>
          <w:sz w:val="24"/>
          <w:szCs w:val="24"/>
        </w:rPr>
        <w:t>Методик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B6FF3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расчета стоимости предоставления услуги по профессионально-общественной аккредитации</w:t>
      </w:r>
    </w:p>
    <w:p w:rsidR="0059591B" w:rsidRDefault="0059591B" w:rsidP="00C2378D">
      <w:pPr>
        <w:spacing w:after="12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787CD2">
        <w:rPr>
          <w:rFonts w:ascii="Times New Roman" w:hAnsi="Times New Roman" w:cs="Times New Roman"/>
          <w:sz w:val="24"/>
          <w:szCs w:val="24"/>
        </w:rPr>
        <w:t xml:space="preserve">Настоящая методика применяется аккредитующими и экспертными организациями, </w:t>
      </w:r>
      <w:r>
        <w:rPr>
          <w:rFonts w:ascii="Times New Roman" w:hAnsi="Times New Roman" w:cs="Times New Roman"/>
          <w:sz w:val="24"/>
          <w:szCs w:val="24"/>
        </w:rPr>
        <w:t>проводящими</w:t>
      </w:r>
      <w:r w:rsidRPr="00787CD2">
        <w:rPr>
          <w:rFonts w:ascii="Times New Roman" w:hAnsi="Times New Roman" w:cs="Times New Roman"/>
          <w:sz w:val="24"/>
          <w:szCs w:val="24"/>
        </w:rPr>
        <w:t xml:space="preserve"> профессионально-общественн</w:t>
      </w:r>
      <w:r>
        <w:rPr>
          <w:rFonts w:ascii="Times New Roman" w:hAnsi="Times New Roman" w:cs="Times New Roman"/>
          <w:sz w:val="24"/>
          <w:szCs w:val="24"/>
        </w:rPr>
        <w:t>ую аккредитацию</w:t>
      </w:r>
      <w:r w:rsidRPr="00787CD2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. Методика </w:t>
      </w:r>
      <w:r w:rsidRPr="00787CD2">
        <w:rPr>
          <w:rFonts w:ascii="Times New Roman" w:hAnsi="Times New Roman" w:cs="Times New Roman"/>
          <w:sz w:val="24"/>
          <w:szCs w:val="24"/>
        </w:rPr>
        <w:t xml:space="preserve">устанавливает порядок определения размеров </w:t>
      </w:r>
      <w:r>
        <w:rPr>
          <w:rFonts w:ascii="Times New Roman" w:hAnsi="Times New Roman" w:cs="Times New Roman"/>
          <w:sz w:val="24"/>
          <w:szCs w:val="24"/>
        </w:rPr>
        <w:t xml:space="preserve">оплаты услуги </w:t>
      </w:r>
      <w:r w:rsidRPr="00787CD2">
        <w:rPr>
          <w:rFonts w:ascii="Times New Roman" w:hAnsi="Times New Roman" w:cs="Times New Roman"/>
          <w:sz w:val="24"/>
          <w:szCs w:val="24"/>
        </w:rPr>
        <w:t>по проведени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7CD2">
        <w:rPr>
          <w:rFonts w:ascii="Times New Roman" w:hAnsi="Times New Roman" w:cs="Times New Roman"/>
          <w:sz w:val="24"/>
          <w:szCs w:val="24"/>
        </w:rPr>
        <w:t xml:space="preserve"> экспертизы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(образовательных программ), которая включает: экспертизу </w:t>
      </w:r>
      <w:r w:rsidRPr="00787CD2">
        <w:rPr>
          <w:rFonts w:ascii="Times New Roman" w:hAnsi="Times New Roman" w:cs="Times New Roman"/>
          <w:sz w:val="24"/>
          <w:szCs w:val="24"/>
        </w:rPr>
        <w:t xml:space="preserve">представленных заявителем документов и сведений, </w:t>
      </w:r>
      <w:r>
        <w:rPr>
          <w:rFonts w:ascii="Times New Roman" w:hAnsi="Times New Roman" w:cs="Times New Roman"/>
          <w:sz w:val="24"/>
          <w:szCs w:val="24"/>
        </w:rPr>
        <w:t>проведение выездной экспертизы, формиров</w:t>
      </w:r>
      <w:r w:rsidR="0084260A">
        <w:rPr>
          <w:rFonts w:ascii="Times New Roman" w:hAnsi="Times New Roman" w:cs="Times New Roman"/>
          <w:sz w:val="24"/>
          <w:szCs w:val="24"/>
        </w:rPr>
        <w:t xml:space="preserve">ание отчета экспертной комиссии и оформление </w:t>
      </w:r>
      <w:r w:rsidR="00D14038" w:rsidRPr="006C4BEE">
        <w:rPr>
          <w:rFonts w:ascii="Times New Roman" w:eastAsia="Arial" w:hAnsi="Times New Roman" w:cs="Times New Roman"/>
          <w:sz w:val="24"/>
          <w:szCs w:val="24"/>
          <w:lang w:eastAsia="hi-IN" w:bidi="hi-IN"/>
        </w:rPr>
        <w:t>свидетельства о профессионально-общественной аккредитации образовательной программы</w:t>
      </w:r>
      <w:r w:rsidR="00D14038">
        <w:rPr>
          <w:rFonts w:ascii="Times New Roman" w:eastAsia="Arial" w:hAnsi="Times New Roman" w:cs="Times New Roman"/>
          <w:sz w:val="24"/>
          <w:szCs w:val="24"/>
          <w:lang w:eastAsia="hi-IN" w:bidi="hi-IN"/>
        </w:rPr>
        <w:t>.</w:t>
      </w:r>
    </w:p>
    <w:p w:rsidR="00D14038" w:rsidRPr="00D14038" w:rsidRDefault="00D14038" w:rsidP="00C2378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38">
        <w:rPr>
          <w:rFonts w:ascii="Times New Roman" w:hAnsi="Times New Roman" w:cs="Times New Roman"/>
          <w:sz w:val="24"/>
          <w:szCs w:val="24"/>
        </w:rPr>
        <w:t>Стоимость услуг по профессионально-общественной аккредитации профессиональных образовательных программ</w:t>
      </w:r>
      <w:r w:rsidR="00C2378D">
        <w:rPr>
          <w:rFonts w:ascii="Times New Roman" w:hAnsi="Times New Roman" w:cs="Times New Roman"/>
          <w:sz w:val="24"/>
          <w:szCs w:val="24"/>
        </w:rPr>
        <w:t xml:space="preserve"> </w:t>
      </w:r>
      <w:r w:rsidR="00FD1A91">
        <w:rPr>
          <w:rFonts w:ascii="Times New Roman" w:hAnsi="Times New Roman" w:cs="Times New Roman"/>
          <w:sz w:val="24"/>
          <w:szCs w:val="24"/>
        </w:rPr>
        <w:t xml:space="preserve">основывается </w:t>
      </w:r>
      <w:r w:rsidR="00C2378D">
        <w:rPr>
          <w:rFonts w:ascii="Times New Roman" w:hAnsi="Times New Roman" w:cs="Times New Roman"/>
          <w:sz w:val="24"/>
          <w:szCs w:val="24"/>
        </w:rPr>
        <w:t xml:space="preserve">на затратах и расходах, </w:t>
      </w:r>
      <w:r w:rsidRPr="00D14038">
        <w:rPr>
          <w:rFonts w:ascii="Times New Roman" w:hAnsi="Times New Roman" w:cs="Times New Roman"/>
          <w:sz w:val="24"/>
          <w:szCs w:val="24"/>
        </w:rPr>
        <w:t>понесенны</w:t>
      </w:r>
      <w:r w:rsidR="00C2378D">
        <w:rPr>
          <w:rFonts w:ascii="Times New Roman" w:hAnsi="Times New Roman" w:cs="Times New Roman"/>
          <w:sz w:val="24"/>
          <w:szCs w:val="24"/>
        </w:rPr>
        <w:t>х</w:t>
      </w:r>
      <w:r w:rsidRPr="00D14038">
        <w:rPr>
          <w:rFonts w:ascii="Times New Roman" w:hAnsi="Times New Roman" w:cs="Times New Roman"/>
          <w:sz w:val="24"/>
          <w:szCs w:val="24"/>
        </w:rPr>
        <w:t xml:space="preserve"> аккредитующей (и/или </w:t>
      </w:r>
      <w:r w:rsidR="00ED0F2A">
        <w:rPr>
          <w:rFonts w:ascii="Times New Roman" w:hAnsi="Times New Roman" w:cs="Times New Roman"/>
          <w:sz w:val="24"/>
          <w:szCs w:val="24"/>
        </w:rPr>
        <w:t>экспертной</w:t>
      </w:r>
      <w:r w:rsidRPr="00D14038">
        <w:rPr>
          <w:rFonts w:ascii="Times New Roman" w:hAnsi="Times New Roman" w:cs="Times New Roman"/>
          <w:sz w:val="24"/>
          <w:szCs w:val="24"/>
        </w:rPr>
        <w:t>) организацией в связи с проведением аккредитационной экспертизы. Сумма затрат и расходов может включать в себя:</w:t>
      </w:r>
    </w:p>
    <w:p w:rsidR="00D14038" w:rsidRPr="00D14038" w:rsidRDefault="00C2378D" w:rsidP="00D14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14038" w:rsidRPr="00D14038">
        <w:rPr>
          <w:rFonts w:ascii="Times New Roman" w:hAnsi="Times New Roman" w:cs="Times New Roman"/>
          <w:sz w:val="24"/>
          <w:szCs w:val="24"/>
        </w:rPr>
        <w:t>Расходы на обеспечение деятельности по профессионально-общественной аккредитации профессиональных образовательных программ н управления ей:</w:t>
      </w:r>
    </w:p>
    <w:p w:rsidR="00D14038" w:rsidRPr="00D14038" w:rsidRDefault="00D14038" w:rsidP="00C2378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38">
        <w:rPr>
          <w:rFonts w:ascii="Times New Roman" w:hAnsi="Times New Roman" w:cs="Times New Roman"/>
          <w:sz w:val="24"/>
          <w:szCs w:val="24"/>
        </w:rPr>
        <w:t>1.1.</w:t>
      </w:r>
      <w:r w:rsidRPr="00D14038">
        <w:rPr>
          <w:rFonts w:ascii="Times New Roman" w:hAnsi="Times New Roman" w:cs="Times New Roman"/>
          <w:sz w:val="24"/>
          <w:szCs w:val="24"/>
        </w:rPr>
        <w:tab/>
        <w:t>Административно-хозяйственные расходы, в том числе:</w:t>
      </w:r>
    </w:p>
    <w:p w:rsidR="00D14038" w:rsidRPr="00D14038" w:rsidRDefault="00D14038" w:rsidP="00C2378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38">
        <w:rPr>
          <w:rFonts w:ascii="Times New Roman" w:hAnsi="Times New Roman" w:cs="Times New Roman"/>
          <w:sz w:val="24"/>
          <w:szCs w:val="24"/>
        </w:rPr>
        <w:t>-</w:t>
      </w:r>
      <w:r w:rsidR="00C2378D">
        <w:rPr>
          <w:rFonts w:ascii="Times New Roman" w:hAnsi="Times New Roman" w:cs="Times New Roman"/>
          <w:sz w:val="24"/>
          <w:szCs w:val="24"/>
        </w:rPr>
        <w:t xml:space="preserve"> </w:t>
      </w:r>
      <w:r w:rsidRPr="00D14038">
        <w:rPr>
          <w:rFonts w:ascii="Times New Roman" w:hAnsi="Times New Roman" w:cs="Times New Roman"/>
          <w:sz w:val="24"/>
          <w:szCs w:val="24"/>
        </w:rPr>
        <w:t>расходы на оплату труда персонала;</w:t>
      </w:r>
    </w:p>
    <w:p w:rsidR="00D14038" w:rsidRPr="00D14038" w:rsidRDefault="00D14038" w:rsidP="00C2378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38">
        <w:rPr>
          <w:rFonts w:ascii="Times New Roman" w:hAnsi="Times New Roman" w:cs="Times New Roman"/>
          <w:sz w:val="24"/>
          <w:szCs w:val="24"/>
        </w:rPr>
        <w:t>-</w:t>
      </w:r>
      <w:r w:rsidR="00C2378D">
        <w:rPr>
          <w:rFonts w:ascii="Times New Roman" w:hAnsi="Times New Roman" w:cs="Times New Roman"/>
          <w:sz w:val="24"/>
          <w:szCs w:val="24"/>
        </w:rPr>
        <w:t xml:space="preserve"> </w:t>
      </w:r>
      <w:r w:rsidRPr="00D14038">
        <w:rPr>
          <w:rFonts w:ascii="Times New Roman" w:hAnsi="Times New Roman" w:cs="Times New Roman"/>
          <w:sz w:val="24"/>
          <w:szCs w:val="24"/>
        </w:rPr>
        <w:t>страховые взносы от расходов на оплату труда;</w:t>
      </w:r>
    </w:p>
    <w:p w:rsidR="00D14038" w:rsidRPr="00D14038" w:rsidRDefault="00D14038" w:rsidP="00C2378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38">
        <w:rPr>
          <w:rFonts w:ascii="Times New Roman" w:hAnsi="Times New Roman" w:cs="Times New Roman"/>
          <w:sz w:val="24"/>
          <w:szCs w:val="24"/>
        </w:rPr>
        <w:t>-</w:t>
      </w:r>
      <w:r w:rsidR="00C2378D">
        <w:rPr>
          <w:rFonts w:ascii="Times New Roman" w:hAnsi="Times New Roman" w:cs="Times New Roman"/>
          <w:sz w:val="24"/>
          <w:szCs w:val="24"/>
        </w:rPr>
        <w:t xml:space="preserve"> </w:t>
      </w:r>
      <w:r w:rsidRPr="00D14038">
        <w:rPr>
          <w:rFonts w:ascii="Times New Roman" w:hAnsi="Times New Roman" w:cs="Times New Roman"/>
          <w:sz w:val="24"/>
          <w:szCs w:val="24"/>
        </w:rPr>
        <w:t>расход</w:t>
      </w:r>
      <w:r w:rsidR="00C2378D">
        <w:rPr>
          <w:rFonts w:ascii="Times New Roman" w:hAnsi="Times New Roman" w:cs="Times New Roman"/>
          <w:sz w:val="24"/>
          <w:szCs w:val="24"/>
        </w:rPr>
        <w:t xml:space="preserve">ы </w:t>
      </w:r>
      <w:r w:rsidRPr="00D14038">
        <w:rPr>
          <w:rFonts w:ascii="Times New Roman" w:hAnsi="Times New Roman" w:cs="Times New Roman"/>
          <w:sz w:val="24"/>
          <w:szCs w:val="24"/>
        </w:rPr>
        <w:t xml:space="preserve">на услуги телефонной связи, почты </w:t>
      </w:r>
      <w:r w:rsidR="00C2378D">
        <w:rPr>
          <w:rFonts w:ascii="Times New Roman" w:hAnsi="Times New Roman" w:cs="Times New Roman"/>
          <w:sz w:val="24"/>
          <w:szCs w:val="24"/>
        </w:rPr>
        <w:t>и</w:t>
      </w:r>
      <w:r w:rsidRPr="00D14038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C2378D">
        <w:rPr>
          <w:rFonts w:ascii="Times New Roman" w:hAnsi="Times New Roman" w:cs="Times New Roman"/>
          <w:sz w:val="24"/>
          <w:szCs w:val="24"/>
        </w:rPr>
        <w:t>-связи</w:t>
      </w:r>
      <w:r w:rsidRPr="00D14038">
        <w:rPr>
          <w:rFonts w:ascii="Times New Roman" w:hAnsi="Times New Roman" w:cs="Times New Roman"/>
          <w:sz w:val="24"/>
          <w:szCs w:val="24"/>
        </w:rPr>
        <w:t>;</w:t>
      </w:r>
    </w:p>
    <w:p w:rsidR="00D14038" w:rsidRPr="00D14038" w:rsidRDefault="00D14038" w:rsidP="00C2378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38">
        <w:rPr>
          <w:rFonts w:ascii="Times New Roman" w:hAnsi="Times New Roman" w:cs="Times New Roman"/>
          <w:sz w:val="24"/>
          <w:szCs w:val="24"/>
        </w:rPr>
        <w:t>-</w:t>
      </w:r>
      <w:r w:rsidR="00C2378D">
        <w:rPr>
          <w:rFonts w:ascii="Times New Roman" w:hAnsi="Times New Roman" w:cs="Times New Roman"/>
          <w:sz w:val="24"/>
          <w:szCs w:val="24"/>
        </w:rPr>
        <w:t xml:space="preserve"> </w:t>
      </w:r>
      <w:r w:rsidRPr="00D14038">
        <w:rPr>
          <w:rFonts w:ascii="Times New Roman" w:hAnsi="Times New Roman" w:cs="Times New Roman"/>
          <w:sz w:val="24"/>
          <w:szCs w:val="24"/>
        </w:rPr>
        <w:t>расходы на содержание и эксплуатацию средств вычислительной техники и оргтехники;</w:t>
      </w:r>
    </w:p>
    <w:p w:rsidR="00D14038" w:rsidRPr="00D14038" w:rsidRDefault="00D14038" w:rsidP="00C2378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38">
        <w:rPr>
          <w:rFonts w:ascii="Times New Roman" w:hAnsi="Times New Roman" w:cs="Times New Roman"/>
          <w:sz w:val="24"/>
          <w:szCs w:val="24"/>
        </w:rPr>
        <w:t>-</w:t>
      </w:r>
      <w:r w:rsidR="00C2378D">
        <w:rPr>
          <w:rFonts w:ascii="Times New Roman" w:hAnsi="Times New Roman" w:cs="Times New Roman"/>
          <w:sz w:val="24"/>
          <w:szCs w:val="24"/>
        </w:rPr>
        <w:t xml:space="preserve"> </w:t>
      </w:r>
      <w:r w:rsidRPr="00D14038">
        <w:rPr>
          <w:rFonts w:ascii="Times New Roman" w:hAnsi="Times New Roman" w:cs="Times New Roman"/>
          <w:sz w:val="24"/>
          <w:szCs w:val="24"/>
        </w:rPr>
        <w:t>расходы на содержание и эксплуатацию офисного помещения (амортизационные отчисления (арендная плата) по основным фондам);</w:t>
      </w:r>
    </w:p>
    <w:p w:rsidR="00D14038" w:rsidRPr="00D14038" w:rsidRDefault="00D14038" w:rsidP="00C2378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38">
        <w:rPr>
          <w:rFonts w:ascii="Times New Roman" w:hAnsi="Times New Roman" w:cs="Times New Roman"/>
          <w:sz w:val="24"/>
          <w:szCs w:val="24"/>
        </w:rPr>
        <w:t>-</w:t>
      </w:r>
      <w:r w:rsidR="00C2378D">
        <w:rPr>
          <w:rFonts w:ascii="Times New Roman" w:hAnsi="Times New Roman" w:cs="Times New Roman"/>
          <w:sz w:val="24"/>
          <w:szCs w:val="24"/>
        </w:rPr>
        <w:t xml:space="preserve"> </w:t>
      </w:r>
      <w:r w:rsidRPr="00D14038">
        <w:rPr>
          <w:rFonts w:ascii="Times New Roman" w:hAnsi="Times New Roman" w:cs="Times New Roman"/>
          <w:sz w:val="24"/>
          <w:szCs w:val="24"/>
        </w:rPr>
        <w:t>расходы, связанные с налогом на имущество, расходы на приобретение мебели, оргтехн</w:t>
      </w:r>
      <w:r w:rsidR="00C2378D">
        <w:rPr>
          <w:rFonts w:ascii="Times New Roman" w:hAnsi="Times New Roman" w:cs="Times New Roman"/>
          <w:sz w:val="24"/>
          <w:szCs w:val="24"/>
        </w:rPr>
        <w:t>ики</w:t>
      </w:r>
      <w:r w:rsidRPr="00D14038">
        <w:rPr>
          <w:rFonts w:ascii="Times New Roman" w:hAnsi="Times New Roman" w:cs="Times New Roman"/>
          <w:sz w:val="24"/>
          <w:szCs w:val="24"/>
        </w:rPr>
        <w:t xml:space="preserve"> и инвентаря, бланочной и иной документации, периодических </w:t>
      </w:r>
      <w:r w:rsidR="00C2378D">
        <w:rPr>
          <w:rFonts w:ascii="Times New Roman" w:hAnsi="Times New Roman" w:cs="Times New Roman"/>
          <w:sz w:val="24"/>
          <w:szCs w:val="24"/>
        </w:rPr>
        <w:t>из</w:t>
      </w:r>
      <w:r w:rsidRPr="00D14038">
        <w:rPr>
          <w:rFonts w:ascii="Times New Roman" w:hAnsi="Times New Roman" w:cs="Times New Roman"/>
          <w:sz w:val="24"/>
          <w:szCs w:val="24"/>
        </w:rPr>
        <w:t>даний. нормати</w:t>
      </w:r>
      <w:r w:rsidR="00C2378D">
        <w:rPr>
          <w:rFonts w:ascii="Times New Roman" w:hAnsi="Times New Roman" w:cs="Times New Roman"/>
          <w:sz w:val="24"/>
          <w:szCs w:val="24"/>
        </w:rPr>
        <w:t>в</w:t>
      </w:r>
      <w:r w:rsidRPr="00D14038">
        <w:rPr>
          <w:rFonts w:ascii="Times New Roman" w:hAnsi="Times New Roman" w:cs="Times New Roman"/>
          <w:sz w:val="24"/>
          <w:szCs w:val="24"/>
        </w:rPr>
        <w:t>но-методической и технической литературы, лицензионного программного обеспечения;</w:t>
      </w:r>
    </w:p>
    <w:p w:rsidR="00D14038" w:rsidRPr="00D14038" w:rsidRDefault="00D14038" w:rsidP="00C2378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38">
        <w:rPr>
          <w:rFonts w:ascii="Times New Roman" w:hAnsi="Times New Roman" w:cs="Times New Roman"/>
          <w:sz w:val="24"/>
          <w:szCs w:val="24"/>
        </w:rPr>
        <w:t>-</w:t>
      </w:r>
      <w:r w:rsidR="00C2378D">
        <w:rPr>
          <w:rFonts w:ascii="Times New Roman" w:hAnsi="Times New Roman" w:cs="Times New Roman"/>
          <w:sz w:val="24"/>
          <w:szCs w:val="24"/>
        </w:rPr>
        <w:t xml:space="preserve"> </w:t>
      </w:r>
      <w:r w:rsidRPr="00D14038">
        <w:rPr>
          <w:rFonts w:ascii="Times New Roman" w:hAnsi="Times New Roman" w:cs="Times New Roman"/>
          <w:sz w:val="24"/>
          <w:szCs w:val="24"/>
        </w:rPr>
        <w:t xml:space="preserve">расходы на проведение </w:t>
      </w:r>
      <w:r w:rsidR="00C2378D">
        <w:rPr>
          <w:rFonts w:ascii="Times New Roman" w:hAnsi="Times New Roman" w:cs="Times New Roman"/>
          <w:sz w:val="24"/>
          <w:szCs w:val="24"/>
        </w:rPr>
        <w:t>в</w:t>
      </w:r>
      <w:r w:rsidRPr="00D14038">
        <w:rPr>
          <w:rFonts w:ascii="Times New Roman" w:hAnsi="Times New Roman" w:cs="Times New Roman"/>
          <w:sz w:val="24"/>
          <w:szCs w:val="24"/>
        </w:rPr>
        <w:t>сех видов ремонта основных фондов;</w:t>
      </w:r>
    </w:p>
    <w:p w:rsidR="00D14038" w:rsidRPr="00D14038" w:rsidRDefault="00D14038" w:rsidP="00C2378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38">
        <w:rPr>
          <w:rFonts w:ascii="Times New Roman" w:hAnsi="Times New Roman" w:cs="Times New Roman"/>
          <w:sz w:val="24"/>
          <w:szCs w:val="24"/>
        </w:rPr>
        <w:t>-</w:t>
      </w:r>
      <w:r w:rsidR="00C2378D">
        <w:rPr>
          <w:rFonts w:ascii="Times New Roman" w:hAnsi="Times New Roman" w:cs="Times New Roman"/>
          <w:sz w:val="24"/>
          <w:szCs w:val="24"/>
        </w:rPr>
        <w:t xml:space="preserve"> </w:t>
      </w:r>
      <w:r w:rsidRPr="00D14038">
        <w:rPr>
          <w:rFonts w:ascii="Times New Roman" w:hAnsi="Times New Roman" w:cs="Times New Roman"/>
          <w:sz w:val="24"/>
          <w:szCs w:val="24"/>
        </w:rPr>
        <w:t>расходы на служебные командировки персонала;</w:t>
      </w:r>
    </w:p>
    <w:p w:rsidR="00D14038" w:rsidRPr="00D14038" w:rsidRDefault="00D14038" w:rsidP="00C2378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38">
        <w:rPr>
          <w:rFonts w:ascii="Times New Roman" w:hAnsi="Times New Roman" w:cs="Times New Roman"/>
          <w:sz w:val="24"/>
          <w:szCs w:val="24"/>
        </w:rPr>
        <w:t>-</w:t>
      </w:r>
      <w:r w:rsidR="00C2378D">
        <w:rPr>
          <w:rFonts w:ascii="Times New Roman" w:hAnsi="Times New Roman" w:cs="Times New Roman"/>
          <w:sz w:val="24"/>
          <w:szCs w:val="24"/>
        </w:rPr>
        <w:t xml:space="preserve"> </w:t>
      </w:r>
      <w:r w:rsidRPr="00D14038">
        <w:rPr>
          <w:rFonts w:ascii="Times New Roman" w:hAnsi="Times New Roman" w:cs="Times New Roman"/>
          <w:sz w:val="24"/>
          <w:szCs w:val="24"/>
        </w:rPr>
        <w:t>расходы, связанные с износом и ремонтом быстро</w:t>
      </w:r>
      <w:r w:rsidR="00C2378D">
        <w:rPr>
          <w:rFonts w:ascii="Times New Roman" w:hAnsi="Times New Roman" w:cs="Times New Roman"/>
          <w:sz w:val="24"/>
          <w:szCs w:val="24"/>
        </w:rPr>
        <w:t xml:space="preserve"> из</w:t>
      </w:r>
      <w:r w:rsidRPr="00D14038">
        <w:rPr>
          <w:rFonts w:ascii="Times New Roman" w:hAnsi="Times New Roman" w:cs="Times New Roman"/>
          <w:sz w:val="24"/>
          <w:szCs w:val="24"/>
        </w:rPr>
        <w:t>наш</w:t>
      </w:r>
      <w:r w:rsidR="00C2378D">
        <w:rPr>
          <w:rFonts w:ascii="Times New Roman" w:hAnsi="Times New Roman" w:cs="Times New Roman"/>
          <w:sz w:val="24"/>
          <w:szCs w:val="24"/>
        </w:rPr>
        <w:t>и</w:t>
      </w:r>
      <w:r w:rsidRPr="00D14038">
        <w:rPr>
          <w:rFonts w:ascii="Times New Roman" w:hAnsi="Times New Roman" w:cs="Times New Roman"/>
          <w:sz w:val="24"/>
          <w:szCs w:val="24"/>
        </w:rPr>
        <w:t>вающегося инвентаря;</w:t>
      </w:r>
    </w:p>
    <w:p w:rsidR="00D14038" w:rsidRPr="00D14038" w:rsidRDefault="00D14038" w:rsidP="00C2378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38">
        <w:rPr>
          <w:rFonts w:ascii="Times New Roman" w:hAnsi="Times New Roman" w:cs="Times New Roman"/>
          <w:sz w:val="24"/>
          <w:szCs w:val="24"/>
        </w:rPr>
        <w:t>-</w:t>
      </w:r>
      <w:r w:rsidR="00C2378D">
        <w:rPr>
          <w:rFonts w:ascii="Times New Roman" w:hAnsi="Times New Roman" w:cs="Times New Roman"/>
          <w:sz w:val="24"/>
          <w:szCs w:val="24"/>
        </w:rPr>
        <w:t xml:space="preserve"> </w:t>
      </w:r>
      <w:r w:rsidRPr="00D14038">
        <w:rPr>
          <w:rFonts w:ascii="Times New Roman" w:hAnsi="Times New Roman" w:cs="Times New Roman"/>
          <w:sz w:val="24"/>
          <w:szCs w:val="24"/>
        </w:rPr>
        <w:t>оплата услуг сторонних организаций (включая банковские и аудиторские услуги);</w:t>
      </w:r>
    </w:p>
    <w:p w:rsidR="00D14038" w:rsidRPr="00D14038" w:rsidRDefault="00D14038" w:rsidP="00C2378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38">
        <w:rPr>
          <w:rFonts w:ascii="Times New Roman" w:hAnsi="Times New Roman" w:cs="Times New Roman"/>
          <w:sz w:val="24"/>
          <w:szCs w:val="24"/>
        </w:rPr>
        <w:t>1.2.</w:t>
      </w:r>
      <w:r w:rsidR="00C2378D">
        <w:rPr>
          <w:rFonts w:ascii="Times New Roman" w:hAnsi="Times New Roman" w:cs="Times New Roman"/>
          <w:sz w:val="24"/>
          <w:szCs w:val="24"/>
        </w:rPr>
        <w:t xml:space="preserve"> </w:t>
      </w:r>
      <w:r w:rsidRPr="00D14038">
        <w:rPr>
          <w:rFonts w:ascii="Times New Roman" w:hAnsi="Times New Roman" w:cs="Times New Roman"/>
          <w:sz w:val="24"/>
          <w:szCs w:val="24"/>
        </w:rPr>
        <w:t>Расходы, связанные с повышением квалификации, подготовкой и переподготовкой персонала, исходя из установленных норм</w:t>
      </w:r>
      <w:r w:rsidR="00CA3AF6">
        <w:rPr>
          <w:rFonts w:ascii="Times New Roman" w:hAnsi="Times New Roman" w:cs="Times New Roman"/>
          <w:sz w:val="24"/>
          <w:szCs w:val="24"/>
        </w:rPr>
        <w:t xml:space="preserve"> и нормативов;</w:t>
      </w:r>
    </w:p>
    <w:p w:rsidR="00D14038" w:rsidRPr="00D14038" w:rsidRDefault="00D14038" w:rsidP="00C2378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38">
        <w:rPr>
          <w:rFonts w:ascii="Times New Roman" w:hAnsi="Times New Roman" w:cs="Times New Roman"/>
          <w:sz w:val="24"/>
          <w:szCs w:val="24"/>
        </w:rPr>
        <w:t>1.3.</w:t>
      </w:r>
      <w:r w:rsidR="00C2378D">
        <w:rPr>
          <w:rFonts w:ascii="Times New Roman" w:hAnsi="Times New Roman" w:cs="Times New Roman"/>
          <w:sz w:val="24"/>
          <w:szCs w:val="24"/>
        </w:rPr>
        <w:t xml:space="preserve"> </w:t>
      </w:r>
      <w:r w:rsidRPr="00D14038">
        <w:rPr>
          <w:rFonts w:ascii="Times New Roman" w:hAnsi="Times New Roman" w:cs="Times New Roman"/>
          <w:sz w:val="24"/>
          <w:szCs w:val="24"/>
        </w:rPr>
        <w:t>Расходы на охрану труда к технику безопасности;</w:t>
      </w:r>
    </w:p>
    <w:p w:rsidR="00D14038" w:rsidRPr="00D14038" w:rsidRDefault="00D14038" w:rsidP="00C2378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38">
        <w:rPr>
          <w:rFonts w:ascii="Times New Roman" w:hAnsi="Times New Roman" w:cs="Times New Roman"/>
          <w:sz w:val="24"/>
          <w:szCs w:val="24"/>
        </w:rPr>
        <w:t xml:space="preserve">1.4. </w:t>
      </w:r>
      <w:r w:rsidR="00C2378D">
        <w:rPr>
          <w:rFonts w:ascii="Times New Roman" w:hAnsi="Times New Roman" w:cs="Times New Roman"/>
          <w:sz w:val="24"/>
          <w:szCs w:val="24"/>
        </w:rPr>
        <w:t xml:space="preserve"> </w:t>
      </w:r>
      <w:r w:rsidRPr="00D14038">
        <w:rPr>
          <w:rFonts w:ascii="Times New Roman" w:hAnsi="Times New Roman" w:cs="Times New Roman"/>
          <w:sz w:val="24"/>
          <w:szCs w:val="24"/>
        </w:rPr>
        <w:t>Расходы на износ по материальным активам</w:t>
      </w:r>
      <w:r w:rsidR="00C2378D">
        <w:rPr>
          <w:rFonts w:ascii="Times New Roman" w:hAnsi="Times New Roman" w:cs="Times New Roman"/>
          <w:sz w:val="24"/>
          <w:szCs w:val="24"/>
        </w:rPr>
        <w:t>;</w:t>
      </w:r>
    </w:p>
    <w:p w:rsidR="00D14038" w:rsidRPr="00D14038" w:rsidRDefault="00D14038" w:rsidP="00C2378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38">
        <w:rPr>
          <w:rFonts w:ascii="Times New Roman" w:hAnsi="Times New Roman" w:cs="Times New Roman"/>
          <w:sz w:val="24"/>
          <w:szCs w:val="24"/>
        </w:rPr>
        <w:t>1.5.</w:t>
      </w:r>
      <w:r w:rsidR="00C2378D">
        <w:rPr>
          <w:rFonts w:ascii="Times New Roman" w:hAnsi="Times New Roman" w:cs="Times New Roman"/>
          <w:sz w:val="24"/>
          <w:szCs w:val="24"/>
        </w:rPr>
        <w:t xml:space="preserve"> </w:t>
      </w:r>
      <w:r w:rsidRPr="00D14038">
        <w:rPr>
          <w:rFonts w:ascii="Times New Roman" w:hAnsi="Times New Roman" w:cs="Times New Roman"/>
          <w:sz w:val="24"/>
          <w:szCs w:val="24"/>
        </w:rPr>
        <w:t>Расходы, связанные с рекламой;</w:t>
      </w:r>
    </w:p>
    <w:p w:rsidR="00D14038" w:rsidRDefault="00D14038" w:rsidP="00C2378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38">
        <w:rPr>
          <w:rFonts w:ascii="Times New Roman" w:hAnsi="Times New Roman" w:cs="Times New Roman"/>
          <w:sz w:val="24"/>
          <w:szCs w:val="24"/>
        </w:rPr>
        <w:t>1.6.</w:t>
      </w:r>
      <w:r w:rsidR="00C2378D">
        <w:rPr>
          <w:rFonts w:ascii="Times New Roman" w:hAnsi="Times New Roman" w:cs="Times New Roman"/>
          <w:sz w:val="24"/>
          <w:szCs w:val="24"/>
        </w:rPr>
        <w:t xml:space="preserve"> </w:t>
      </w:r>
      <w:r w:rsidRPr="00D14038">
        <w:rPr>
          <w:rFonts w:ascii="Times New Roman" w:hAnsi="Times New Roman" w:cs="Times New Roman"/>
          <w:sz w:val="24"/>
          <w:szCs w:val="24"/>
        </w:rPr>
        <w:t>Расходы на приобретение бланков аккредитационного свидетельства;</w:t>
      </w:r>
    </w:p>
    <w:p w:rsidR="00A54D8A" w:rsidRPr="00A54D8A" w:rsidRDefault="00362474" w:rsidP="00A54D8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Налоги</w:t>
      </w:r>
      <w:r w:rsidR="00A54D8A" w:rsidRPr="00A54D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сборы</w:t>
      </w:r>
      <w:r w:rsidR="00A54D8A" w:rsidRPr="00A54D8A">
        <w:rPr>
          <w:rFonts w:ascii="Times New Roman" w:hAnsi="Times New Roman" w:cs="Times New Roman"/>
          <w:sz w:val="24"/>
          <w:szCs w:val="24"/>
        </w:rPr>
        <w:t>, платежи и другие обязательные отчисления, производимые в</w:t>
      </w:r>
    </w:p>
    <w:p w:rsidR="00A54D8A" w:rsidRPr="00A54D8A" w:rsidRDefault="00362474" w:rsidP="00A54D8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A54D8A" w:rsidRPr="00A54D8A">
        <w:rPr>
          <w:rFonts w:ascii="Times New Roman" w:hAnsi="Times New Roman" w:cs="Times New Roman"/>
          <w:sz w:val="24"/>
          <w:szCs w:val="24"/>
        </w:rPr>
        <w:t xml:space="preserve"> с установленным порядком.</w:t>
      </w:r>
    </w:p>
    <w:p w:rsidR="00A54D8A" w:rsidRPr="00A54D8A" w:rsidRDefault="00A54D8A" w:rsidP="009651A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8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651AA">
        <w:rPr>
          <w:rFonts w:ascii="Times New Roman" w:hAnsi="Times New Roman" w:cs="Times New Roman"/>
          <w:sz w:val="24"/>
          <w:szCs w:val="24"/>
        </w:rPr>
        <w:t>.</w:t>
      </w:r>
      <w:r w:rsidRPr="00A54D8A">
        <w:rPr>
          <w:rFonts w:ascii="Times New Roman" w:hAnsi="Times New Roman" w:cs="Times New Roman"/>
          <w:sz w:val="24"/>
          <w:szCs w:val="24"/>
        </w:rPr>
        <w:t xml:space="preserve"> Материальные и иные прямые затраты в отношении аккредитационной экспертизы конкретной профессиональной образовательной программы, включая расходы на обмен информацией, документацией и необходимыми для аккредитационной экспертизы материалами с организацией, осуществляющей образовательную деятельность, в том</w:t>
      </w:r>
      <w:r w:rsidR="009651AA">
        <w:rPr>
          <w:rFonts w:ascii="Times New Roman" w:hAnsi="Times New Roman" w:cs="Times New Roman"/>
          <w:sz w:val="24"/>
          <w:szCs w:val="24"/>
        </w:rPr>
        <w:t xml:space="preserve"> </w:t>
      </w:r>
      <w:r w:rsidRPr="00A54D8A">
        <w:rPr>
          <w:rFonts w:ascii="Times New Roman" w:hAnsi="Times New Roman" w:cs="Times New Roman"/>
          <w:sz w:val="24"/>
          <w:szCs w:val="24"/>
        </w:rPr>
        <w:t>числе:</w:t>
      </w:r>
    </w:p>
    <w:p w:rsidR="009651AA" w:rsidRDefault="009651AA" w:rsidP="00A54D8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E33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расходы</w:t>
      </w:r>
    </w:p>
    <w:p w:rsidR="00A54D8A" w:rsidRPr="00A54D8A" w:rsidRDefault="00A54D8A" w:rsidP="00A54D8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8A">
        <w:rPr>
          <w:rFonts w:ascii="Times New Roman" w:hAnsi="Times New Roman" w:cs="Times New Roman"/>
          <w:sz w:val="24"/>
          <w:szCs w:val="24"/>
        </w:rPr>
        <w:t>-</w:t>
      </w:r>
      <w:r w:rsidR="009651AA">
        <w:rPr>
          <w:rFonts w:ascii="Times New Roman" w:hAnsi="Times New Roman" w:cs="Times New Roman"/>
          <w:sz w:val="24"/>
          <w:szCs w:val="24"/>
        </w:rPr>
        <w:t xml:space="preserve"> </w:t>
      </w:r>
      <w:r w:rsidRPr="00A54D8A">
        <w:rPr>
          <w:rFonts w:ascii="Times New Roman" w:hAnsi="Times New Roman" w:cs="Times New Roman"/>
          <w:sz w:val="24"/>
          <w:szCs w:val="24"/>
        </w:rPr>
        <w:t>расходы на размещение необходимой информации в Интернет, ведение баз данных;</w:t>
      </w:r>
    </w:p>
    <w:p w:rsidR="00A54D8A" w:rsidRPr="00A54D8A" w:rsidRDefault="00A54D8A" w:rsidP="00A54D8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8A">
        <w:rPr>
          <w:rFonts w:ascii="Times New Roman" w:hAnsi="Times New Roman" w:cs="Times New Roman"/>
          <w:sz w:val="24"/>
          <w:szCs w:val="24"/>
        </w:rPr>
        <w:t>-</w:t>
      </w:r>
      <w:r w:rsidR="009651AA">
        <w:rPr>
          <w:rFonts w:ascii="Times New Roman" w:hAnsi="Times New Roman" w:cs="Times New Roman"/>
          <w:sz w:val="24"/>
          <w:szCs w:val="24"/>
        </w:rPr>
        <w:t xml:space="preserve"> </w:t>
      </w:r>
      <w:r w:rsidRPr="00A54D8A">
        <w:rPr>
          <w:rFonts w:ascii="Times New Roman" w:hAnsi="Times New Roman" w:cs="Times New Roman"/>
          <w:sz w:val="24"/>
          <w:szCs w:val="24"/>
        </w:rPr>
        <w:t>расходы на печать и тиражирование документов н материалов;</w:t>
      </w:r>
    </w:p>
    <w:p w:rsidR="00A54D8A" w:rsidRPr="00A54D8A" w:rsidRDefault="00A54D8A" w:rsidP="00A54D8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8A">
        <w:rPr>
          <w:rFonts w:ascii="Times New Roman" w:hAnsi="Times New Roman" w:cs="Times New Roman"/>
          <w:sz w:val="24"/>
          <w:szCs w:val="24"/>
        </w:rPr>
        <w:t>-</w:t>
      </w:r>
      <w:r w:rsidR="009651AA">
        <w:rPr>
          <w:rFonts w:ascii="Times New Roman" w:hAnsi="Times New Roman" w:cs="Times New Roman"/>
          <w:sz w:val="24"/>
          <w:szCs w:val="24"/>
        </w:rPr>
        <w:t xml:space="preserve"> </w:t>
      </w:r>
      <w:r w:rsidRPr="00A54D8A">
        <w:rPr>
          <w:rFonts w:ascii="Times New Roman" w:hAnsi="Times New Roman" w:cs="Times New Roman"/>
          <w:sz w:val="24"/>
          <w:szCs w:val="24"/>
        </w:rPr>
        <w:t>почтовые расходы, расходы на связь.</w:t>
      </w:r>
    </w:p>
    <w:p w:rsidR="00A54D8A" w:rsidRDefault="00A54D8A" w:rsidP="00A54D8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8A">
        <w:rPr>
          <w:rFonts w:ascii="Times New Roman" w:hAnsi="Times New Roman" w:cs="Times New Roman"/>
          <w:sz w:val="24"/>
          <w:szCs w:val="24"/>
        </w:rPr>
        <w:t>2.</w:t>
      </w:r>
      <w:r w:rsidR="009651AA">
        <w:rPr>
          <w:rFonts w:ascii="Times New Roman" w:hAnsi="Times New Roman" w:cs="Times New Roman"/>
          <w:sz w:val="24"/>
          <w:szCs w:val="24"/>
        </w:rPr>
        <w:t>2</w:t>
      </w:r>
      <w:r w:rsidRPr="00A54D8A">
        <w:rPr>
          <w:rFonts w:ascii="Times New Roman" w:hAnsi="Times New Roman" w:cs="Times New Roman"/>
          <w:sz w:val="24"/>
          <w:szCs w:val="24"/>
        </w:rPr>
        <w:t xml:space="preserve"> Оплата труда экспертов. Стоимость работ, выполненных экспертами, определяется по формуле:</w:t>
      </w:r>
    </w:p>
    <w:p w:rsidR="009651AA" w:rsidRPr="009651AA" w:rsidRDefault="009651AA" w:rsidP="009651AA">
      <w:pPr>
        <w:spacing w:after="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51AA">
        <w:rPr>
          <w:rFonts w:ascii="Times New Roman" w:hAnsi="Times New Roman" w:cs="Times New Roman"/>
          <w:sz w:val="24"/>
          <w:szCs w:val="24"/>
        </w:rPr>
        <w:t>С = 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1AA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1AA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1AA"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1AA">
        <w:rPr>
          <w:rFonts w:ascii="Times New Roman" w:hAnsi="Times New Roman" w:cs="Times New Roman"/>
          <w:sz w:val="24"/>
          <w:szCs w:val="24"/>
        </w:rPr>
        <w:t>Кзарп</w:t>
      </w:r>
    </w:p>
    <w:p w:rsidR="009651AA" w:rsidRPr="009651AA" w:rsidRDefault="009651AA" w:rsidP="009651A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AA">
        <w:rPr>
          <w:rFonts w:ascii="Times New Roman" w:hAnsi="Times New Roman" w:cs="Times New Roman"/>
          <w:sz w:val="24"/>
          <w:szCs w:val="24"/>
        </w:rPr>
        <w:t>где:</w:t>
      </w:r>
    </w:p>
    <w:p w:rsidR="009651AA" w:rsidRPr="009651AA" w:rsidRDefault="009651AA" w:rsidP="009651A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AA">
        <w:rPr>
          <w:rFonts w:ascii="Times New Roman" w:hAnsi="Times New Roman" w:cs="Times New Roman"/>
          <w:sz w:val="24"/>
          <w:szCs w:val="24"/>
        </w:rPr>
        <w:t>Т - трудоемкость работы эксперта в отношении конкретной профессиональной образовательной программы, в соответствии с Таблицей 1, в человеко-днях:</w:t>
      </w:r>
    </w:p>
    <w:p w:rsidR="009651AA" w:rsidRPr="009651AA" w:rsidRDefault="009651AA" w:rsidP="009651A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AA">
        <w:rPr>
          <w:rFonts w:ascii="Times New Roman" w:hAnsi="Times New Roman" w:cs="Times New Roman"/>
          <w:sz w:val="24"/>
          <w:szCs w:val="24"/>
        </w:rPr>
        <w:t>Ос - стоимостная оценка 1 человеко-дня в руб., устанавливается с уче</w:t>
      </w:r>
      <w:r w:rsidR="00375DD5">
        <w:rPr>
          <w:rFonts w:ascii="Times New Roman" w:hAnsi="Times New Roman" w:cs="Times New Roman"/>
          <w:sz w:val="24"/>
          <w:szCs w:val="24"/>
        </w:rPr>
        <w:t>том среднего уровня заработной пл</w:t>
      </w:r>
      <w:r w:rsidRPr="009651AA">
        <w:rPr>
          <w:rFonts w:ascii="Times New Roman" w:hAnsi="Times New Roman" w:cs="Times New Roman"/>
          <w:sz w:val="24"/>
          <w:szCs w:val="24"/>
        </w:rPr>
        <w:t>аты в субъекте Российской Федерации</w:t>
      </w:r>
      <w:r w:rsidR="00375DD5">
        <w:rPr>
          <w:rFonts w:ascii="Times New Roman" w:hAnsi="Times New Roman" w:cs="Times New Roman"/>
          <w:sz w:val="24"/>
          <w:szCs w:val="24"/>
        </w:rPr>
        <w:t>, месте нахождения аккредитующей организации</w:t>
      </w:r>
      <w:r w:rsidRPr="009651AA">
        <w:rPr>
          <w:rFonts w:ascii="Times New Roman" w:hAnsi="Times New Roman" w:cs="Times New Roman"/>
          <w:sz w:val="24"/>
          <w:szCs w:val="24"/>
        </w:rPr>
        <w:t>.</w:t>
      </w:r>
    </w:p>
    <w:p w:rsidR="009651AA" w:rsidRDefault="009651AA" w:rsidP="009651A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AA">
        <w:rPr>
          <w:rFonts w:ascii="Times New Roman" w:hAnsi="Times New Roman" w:cs="Times New Roman"/>
          <w:sz w:val="24"/>
          <w:szCs w:val="24"/>
        </w:rPr>
        <w:t>К зар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51AA">
        <w:rPr>
          <w:rFonts w:ascii="Times New Roman" w:hAnsi="Times New Roman" w:cs="Times New Roman"/>
          <w:sz w:val="24"/>
          <w:szCs w:val="24"/>
        </w:rPr>
        <w:t xml:space="preserve">- коэффициент, учитывающий начисления на зарплату экспертам с учетом социальных выплат, установленных.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Pr="009651AA">
        <w:rPr>
          <w:rFonts w:ascii="Times New Roman" w:hAnsi="Times New Roman" w:cs="Times New Roman"/>
          <w:sz w:val="24"/>
          <w:szCs w:val="24"/>
        </w:rPr>
        <w:t>.</w:t>
      </w:r>
    </w:p>
    <w:p w:rsidR="009651AA" w:rsidRDefault="00782F9D" w:rsidP="00782F9D">
      <w:pPr>
        <w:spacing w:after="6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5"/>
        <w:gridCol w:w="6819"/>
        <w:gridCol w:w="1721"/>
      </w:tblGrid>
      <w:tr w:rsidR="00782F9D" w:rsidTr="00F2433B">
        <w:tc>
          <w:tcPr>
            <w:tcW w:w="817" w:type="dxa"/>
            <w:vAlign w:val="center"/>
          </w:tcPr>
          <w:p w:rsidR="00782F9D" w:rsidRDefault="00F2433B" w:rsidP="00F2433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3" w:type="dxa"/>
            <w:vAlign w:val="center"/>
          </w:tcPr>
          <w:p w:rsidR="00782F9D" w:rsidRDefault="00F2433B" w:rsidP="00F2433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процедуры, элемента затрат</w:t>
            </w:r>
          </w:p>
        </w:tc>
        <w:tc>
          <w:tcPr>
            <w:tcW w:w="1721" w:type="dxa"/>
            <w:vAlign w:val="center"/>
          </w:tcPr>
          <w:p w:rsidR="00782F9D" w:rsidRDefault="00F2433B" w:rsidP="00F2433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Трудоёмкость,</w:t>
            </w:r>
          </w:p>
          <w:p w:rsidR="00F2433B" w:rsidRDefault="00F2433B" w:rsidP="00F2433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Чел./дни</w:t>
            </w:r>
          </w:p>
        </w:tc>
      </w:tr>
      <w:tr w:rsidR="00782F9D" w:rsidTr="00F2433B">
        <w:tc>
          <w:tcPr>
            <w:tcW w:w="817" w:type="dxa"/>
          </w:tcPr>
          <w:p w:rsidR="00782F9D" w:rsidRPr="00F2433B" w:rsidRDefault="00782F9D" w:rsidP="00F2433B">
            <w:pPr>
              <w:pStyle w:val="a3"/>
              <w:numPr>
                <w:ilvl w:val="0"/>
                <w:numId w:val="29"/>
              </w:numPr>
              <w:spacing w:after="6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</w:tcPr>
          <w:p w:rsidR="00782F9D" w:rsidRDefault="00F2433B" w:rsidP="00F243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>Экспертиза заявки организации, осуществляющей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деятельность, принятие решения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формирование экспертной комиссии, определение объемов работ, оформление документации для заключения договора</w:t>
            </w:r>
          </w:p>
        </w:tc>
        <w:tc>
          <w:tcPr>
            <w:tcW w:w="1721" w:type="dxa"/>
            <w:vAlign w:val="center"/>
          </w:tcPr>
          <w:p w:rsidR="00782F9D" w:rsidRDefault="00F2433B" w:rsidP="00F2433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2F9D" w:rsidTr="00F2433B">
        <w:tc>
          <w:tcPr>
            <w:tcW w:w="817" w:type="dxa"/>
          </w:tcPr>
          <w:p w:rsidR="00782F9D" w:rsidRPr="00F2433B" w:rsidRDefault="00782F9D" w:rsidP="00F2433B">
            <w:pPr>
              <w:pStyle w:val="a3"/>
              <w:numPr>
                <w:ilvl w:val="0"/>
                <w:numId w:val="29"/>
              </w:numPr>
              <w:spacing w:after="6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</w:tcPr>
          <w:p w:rsidR="00782F9D" w:rsidRDefault="00F2433B" w:rsidP="00F243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>Анализ отчета о самообследован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>и, предоставленного организацией, осуществляющей образовательную деятельность</w:t>
            </w:r>
          </w:p>
        </w:tc>
        <w:tc>
          <w:tcPr>
            <w:tcW w:w="1721" w:type="dxa"/>
            <w:vAlign w:val="center"/>
          </w:tcPr>
          <w:p w:rsidR="00782F9D" w:rsidRDefault="00F2433B" w:rsidP="00F2433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2хКп</w:t>
            </w:r>
          </w:p>
        </w:tc>
      </w:tr>
      <w:tr w:rsidR="00782F9D" w:rsidTr="00F2433B">
        <w:tc>
          <w:tcPr>
            <w:tcW w:w="817" w:type="dxa"/>
          </w:tcPr>
          <w:p w:rsidR="00782F9D" w:rsidRPr="00F2433B" w:rsidRDefault="00782F9D" w:rsidP="00F2433B">
            <w:pPr>
              <w:pStyle w:val="a3"/>
              <w:numPr>
                <w:ilvl w:val="0"/>
                <w:numId w:val="29"/>
              </w:numPr>
              <w:spacing w:after="6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</w:tcPr>
          <w:p w:rsidR="00782F9D" w:rsidRDefault="00F2433B" w:rsidP="00F243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подготовке к проведению визита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организацию, осуществляющую образовательную деятельность </w:t>
            </w:r>
          </w:p>
        </w:tc>
        <w:tc>
          <w:tcPr>
            <w:tcW w:w="1721" w:type="dxa"/>
            <w:vAlign w:val="center"/>
          </w:tcPr>
          <w:p w:rsidR="00782F9D" w:rsidRDefault="00F2433B" w:rsidP="00F2433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1хКп</w:t>
            </w:r>
          </w:p>
        </w:tc>
      </w:tr>
      <w:tr w:rsidR="00782F9D" w:rsidTr="00F2433B">
        <w:tc>
          <w:tcPr>
            <w:tcW w:w="817" w:type="dxa"/>
          </w:tcPr>
          <w:p w:rsidR="00782F9D" w:rsidRPr="00F2433B" w:rsidRDefault="00782F9D" w:rsidP="00F2433B">
            <w:pPr>
              <w:pStyle w:val="a3"/>
              <w:numPr>
                <w:ilvl w:val="0"/>
                <w:numId w:val="29"/>
              </w:numPr>
              <w:spacing w:after="6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</w:tcPr>
          <w:p w:rsidR="00782F9D" w:rsidRDefault="00ED1FF8" w:rsidP="00F2433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>Проведение аккредитационной экспертизы на этапе знакомства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 xml:space="preserve"> с деятельностью образовательной организации в онлайн-форме</w:t>
            </w:r>
          </w:p>
        </w:tc>
        <w:tc>
          <w:tcPr>
            <w:tcW w:w="1721" w:type="dxa"/>
            <w:vAlign w:val="center"/>
          </w:tcPr>
          <w:p w:rsidR="00782F9D" w:rsidRDefault="00ED1FF8" w:rsidP="00F2433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1хКп</w:t>
            </w:r>
          </w:p>
        </w:tc>
      </w:tr>
      <w:tr w:rsidR="00782F9D" w:rsidTr="00F2433B">
        <w:tc>
          <w:tcPr>
            <w:tcW w:w="817" w:type="dxa"/>
          </w:tcPr>
          <w:p w:rsidR="00782F9D" w:rsidRPr="00F2433B" w:rsidRDefault="00782F9D" w:rsidP="00F2433B">
            <w:pPr>
              <w:pStyle w:val="a3"/>
              <w:numPr>
                <w:ilvl w:val="0"/>
                <w:numId w:val="29"/>
              </w:numPr>
              <w:spacing w:after="6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</w:tcPr>
          <w:p w:rsidR="00782F9D" w:rsidRDefault="00ED1FF8" w:rsidP="00ED1F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аккредитационной </w:t>
            </w: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>экспертизы на этапе визита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организацию, осуществляющую образовательную деятельность</w:t>
            </w:r>
          </w:p>
        </w:tc>
        <w:tc>
          <w:tcPr>
            <w:tcW w:w="1721" w:type="dxa"/>
            <w:vAlign w:val="center"/>
          </w:tcPr>
          <w:p w:rsidR="00782F9D" w:rsidRDefault="00ED1FF8" w:rsidP="00F2433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2хКп</w:t>
            </w:r>
          </w:p>
        </w:tc>
      </w:tr>
      <w:tr w:rsidR="00782F9D" w:rsidTr="00F2433B">
        <w:tc>
          <w:tcPr>
            <w:tcW w:w="817" w:type="dxa"/>
          </w:tcPr>
          <w:p w:rsidR="00782F9D" w:rsidRPr="00F2433B" w:rsidRDefault="00782F9D" w:rsidP="00F2433B">
            <w:pPr>
              <w:pStyle w:val="a3"/>
              <w:numPr>
                <w:ilvl w:val="0"/>
                <w:numId w:val="29"/>
              </w:numPr>
              <w:spacing w:after="6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</w:tcPr>
          <w:p w:rsidR="00782F9D" w:rsidRDefault="00F2433B" w:rsidP="00ED1FF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>Подготовка эксперт</w:t>
            </w:r>
            <w:r w:rsidR="00ED1FF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 xml:space="preserve"> отчета на основании результатов анализа</w:t>
            </w:r>
            <w:r w:rsidR="00ED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>отчета о самообследован</w:t>
            </w:r>
            <w:r w:rsidR="00ED1FF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 xml:space="preserve"> и очного </w:t>
            </w:r>
            <w:r w:rsidR="00ED1FF8">
              <w:rPr>
                <w:rFonts w:ascii="Times New Roman" w:hAnsi="Times New Roman" w:cs="Times New Roman"/>
                <w:sz w:val="24"/>
                <w:szCs w:val="24"/>
              </w:rPr>
              <w:t>визита</w:t>
            </w: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</w:t>
            </w:r>
            <w:r w:rsidR="00ED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>осуществляющей образовательную деятельность</w:t>
            </w:r>
          </w:p>
        </w:tc>
        <w:tc>
          <w:tcPr>
            <w:tcW w:w="1721" w:type="dxa"/>
            <w:vAlign w:val="center"/>
          </w:tcPr>
          <w:p w:rsidR="00782F9D" w:rsidRDefault="00ED1FF8" w:rsidP="00F2433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1хКп</w:t>
            </w:r>
          </w:p>
        </w:tc>
      </w:tr>
      <w:tr w:rsidR="00782F9D" w:rsidTr="00F2433B">
        <w:tc>
          <w:tcPr>
            <w:tcW w:w="817" w:type="dxa"/>
          </w:tcPr>
          <w:p w:rsidR="00782F9D" w:rsidRPr="00F2433B" w:rsidRDefault="00782F9D" w:rsidP="00F2433B">
            <w:pPr>
              <w:pStyle w:val="a3"/>
              <w:numPr>
                <w:ilvl w:val="0"/>
                <w:numId w:val="29"/>
              </w:numPr>
              <w:spacing w:after="6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</w:tcPr>
          <w:p w:rsidR="00782F9D" w:rsidRDefault="00ED1FF8" w:rsidP="00ED1F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профессионально-общественной аккредитации образовательной программы или об отказе в </w:t>
            </w:r>
            <w:r w:rsidRPr="00F2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профессионально-общественной аккредитации в ходе заседания экспертной комиссии</w:t>
            </w:r>
          </w:p>
        </w:tc>
        <w:tc>
          <w:tcPr>
            <w:tcW w:w="1721" w:type="dxa"/>
            <w:vAlign w:val="center"/>
          </w:tcPr>
          <w:p w:rsidR="00782F9D" w:rsidRDefault="00ED1FF8" w:rsidP="00F2433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</w:tr>
      <w:tr w:rsidR="00782F9D" w:rsidTr="00F2433B">
        <w:tc>
          <w:tcPr>
            <w:tcW w:w="817" w:type="dxa"/>
          </w:tcPr>
          <w:p w:rsidR="00782F9D" w:rsidRPr="00F2433B" w:rsidRDefault="00782F9D" w:rsidP="00F2433B">
            <w:pPr>
              <w:pStyle w:val="a3"/>
              <w:numPr>
                <w:ilvl w:val="0"/>
                <w:numId w:val="29"/>
              </w:numPr>
              <w:spacing w:after="6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</w:tcPr>
          <w:p w:rsidR="00782F9D" w:rsidRDefault="00ED1FF8" w:rsidP="00ED1F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аккредитационной экспертизы и передача информации в Совет по профессиональным квалификациям для контроля и размещения данных в реестре образовательных программ, прошедших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>ьно-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>ную аккредитацию</w:t>
            </w:r>
          </w:p>
        </w:tc>
        <w:tc>
          <w:tcPr>
            <w:tcW w:w="1721" w:type="dxa"/>
            <w:vAlign w:val="center"/>
          </w:tcPr>
          <w:p w:rsidR="00782F9D" w:rsidRDefault="00ED1FF8" w:rsidP="00F2433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82F9D" w:rsidTr="00F2433B">
        <w:tc>
          <w:tcPr>
            <w:tcW w:w="817" w:type="dxa"/>
          </w:tcPr>
          <w:p w:rsidR="00782F9D" w:rsidRPr="00F2433B" w:rsidRDefault="00782F9D" w:rsidP="00F2433B">
            <w:pPr>
              <w:pStyle w:val="a3"/>
              <w:numPr>
                <w:ilvl w:val="0"/>
                <w:numId w:val="29"/>
              </w:numPr>
              <w:spacing w:after="6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</w:tcPr>
          <w:p w:rsidR="00782F9D" w:rsidRDefault="00ED1FF8" w:rsidP="00ED1F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>ыдача аккредитационного свидетельства</w:t>
            </w:r>
          </w:p>
        </w:tc>
        <w:tc>
          <w:tcPr>
            <w:tcW w:w="1721" w:type="dxa"/>
            <w:vAlign w:val="center"/>
          </w:tcPr>
          <w:p w:rsidR="00782F9D" w:rsidRDefault="00ED1FF8" w:rsidP="00F2433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2F9D" w:rsidTr="00F2433B">
        <w:tc>
          <w:tcPr>
            <w:tcW w:w="817" w:type="dxa"/>
          </w:tcPr>
          <w:p w:rsidR="00782F9D" w:rsidRPr="00F2433B" w:rsidRDefault="00782F9D" w:rsidP="00F2433B">
            <w:pPr>
              <w:pStyle w:val="a3"/>
              <w:numPr>
                <w:ilvl w:val="0"/>
                <w:numId w:val="29"/>
              </w:numPr>
              <w:spacing w:after="6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</w:tcPr>
          <w:p w:rsidR="00782F9D" w:rsidRDefault="00ED1FF8" w:rsidP="00ED1FF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B">
              <w:rPr>
                <w:rFonts w:ascii="Times New Roman" w:hAnsi="Times New Roman" w:cs="Times New Roman"/>
                <w:sz w:val="24"/>
                <w:szCs w:val="24"/>
              </w:rPr>
              <w:t>Работа эксперта в составе апелляционной комиссии</w:t>
            </w:r>
          </w:p>
        </w:tc>
        <w:tc>
          <w:tcPr>
            <w:tcW w:w="1721" w:type="dxa"/>
            <w:vAlign w:val="center"/>
          </w:tcPr>
          <w:p w:rsidR="00782F9D" w:rsidRDefault="00ED1FF8" w:rsidP="00F2433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х Кп</w:t>
            </w:r>
          </w:p>
        </w:tc>
      </w:tr>
    </w:tbl>
    <w:p w:rsidR="00782F9D" w:rsidRDefault="00782F9D" w:rsidP="00782F9D">
      <w:pPr>
        <w:spacing w:after="6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225CD" w:rsidRDefault="005E1A5B" w:rsidP="005C72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 – коэффициент, учитывающий вид образовательной программы, поданной на профессионально-общественную аккредитацию. </w:t>
      </w:r>
      <w:r w:rsidR="00C225CD">
        <w:rPr>
          <w:rFonts w:ascii="Times New Roman" w:hAnsi="Times New Roman" w:cs="Times New Roman"/>
          <w:sz w:val="24"/>
          <w:szCs w:val="24"/>
        </w:rPr>
        <w:t>(Таблица 2.)</w:t>
      </w:r>
    </w:p>
    <w:p w:rsidR="00C225CD" w:rsidRDefault="00C225CD" w:rsidP="00C225C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25CD">
        <w:rPr>
          <w:rFonts w:ascii="Times New Roman" w:hAnsi="Times New Roman" w:cs="Times New Roman"/>
          <w:sz w:val="24"/>
          <w:szCs w:val="24"/>
        </w:rPr>
        <w:t xml:space="preserve">Таблица 2.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C225CD" w:rsidRPr="00CA3AF6" w:rsidTr="00F77B3A">
        <w:tc>
          <w:tcPr>
            <w:tcW w:w="4785" w:type="dxa"/>
            <w:vAlign w:val="center"/>
          </w:tcPr>
          <w:p w:rsidR="00C225CD" w:rsidRPr="00CA3AF6" w:rsidRDefault="00C225CD" w:rsidP="00F7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A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 образовательной программы</w:t>
            </w:r>
          </w:p>
        </w:tc>
        <w:tc>
          <w:tcPr>
            <w:tcW w:w="4786" w:type="dxa"/>
            <w:vAlign w:val="center"/>
          </w:tcPr>
          <w:p w:rsidR="00C225CD" w:rsidRPr="00CA3AF6" w:rsidRDefault="00F77B3A" w:rsidP="00F7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A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Кп</w:t>
            </w:r>
          </w:p>
        </w:tc>
      </w:tr>
      <w:tr w:rsidR="00C225CD" w:rsidRPr="00CA3AF6" w:rsidTr="00F77B3A">
        <w:tc>
          <w:tcPr>
            <w:tcW w:w="4785" w:type="dxa"/>
          </w:tcPr>
          <w:p w:rsidR="00C225CD" w:rsidRPr="00CA3AF6" w:rsidRDefault="00C225CD" w:rsidP="00F77B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A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Основная профессиональная</w:t>
            </w:r>
            <w:r w:rsidR="00F77B3A" w:rsidRPr="00CA3A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A3A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образовательная программа</w:t>
            </w:r>
          </w:p>
        </w:tc>
        <w:tc>
          <w:tcPr>
            <w:tcW w:w="4786" w:type="dxa"/>
            <w:vAlign w:val="center"/>
          </w:tcPr>
          <w:p w:rsidR="00C225CD" w:rsidRPr="00CA3AF6" w:rsidRDefault="00F77B3A" w:rsidP="00F7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A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2,5</w:t>
            </w:r>
          </w:p>
        </w:tc>
      </w:tr>
      <w:tr w:rsidR="00C225CD" w:rsidRPr="00CA3AF6" w:rsidTr="00F77B3A">
        <w:tc>
          <w:tcPr>
            <w:tcW w:w="4785" w:type="dxa"/>
          </w:tcPr>
          <w:p w:rsidR="00C225CD" w:rsidRPr="00CA3AF6" w:rsidRDefault="00F77B3A" w:rsidP="00F77B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A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Основная программа профессионального обучения </w:t>
            </w:r>
          </w:p>
        </w:tc>
        <w:tc>
          <w:tcPr>
            <w:tcW w:w="4786" w:type="dxa"/>
            <w:vAlign w:val="center"/>
          </w:tcPr>
          <w:p w:rsidR="00C225CD" w:rsidRPr="00CA3AF6" w:rsidRDefault="00F77B3A" w:rsidP="00F7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A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</w:t>
            </w:r>
          </w:p>
        </w:tc>
      </w:tr>
      <w:tr w:rsidR="00C225CD" w:rsidRPr="00CA3AF6" w:rsidTr="00F77B3A">
        <w:tc>
          <w:tcPr>
            <w:tcW w:w="4785" w:type="dxa"/>
          </w:tcPr>
          <w:p w:rsidR="00C225CD" w:rsidRPr="00CA3AF6" w:rsidRDefault="00F77B3A" w:rsidP="00F77B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A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Дополнительная профессиональная программа с освоением нового вида профессиональной деятельности</w:t>
            </w:r>
          </w:p>
        </w:tc>
        <w:tc>
          <w:tcPr>
            <w:tcW w:w="4786" w:type="dxa"/>
            <w:vAlign w:val="center"/>
          </w:tcPr>
          <w:p w:rsidR="00C225CD" w:rsidRPr="00CA3AF6" w:rsidRDefault="00F77B3A" w:rsidP="00F77B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A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1,0</w:t>
            </w:r>
          </w:p>
        </w:tc>
      </w:tr>
      <w:tr w:rsidR="00F77B3A" w:rsidTr="00F77B3A">
        <w:tc>
          <w:tcPr>
            <w:tcW w:w="4785" w:type="dxa"/>
          </w:tcPr>
          <w:p w:rsidR="00F77B3A" w:rsidRPr="00CA3AF6" w:rsidRDefault="00F77B3A" w:rsidP="00F77B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A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Программа повышения квалификации (дополнительная профессиональная программа или основная программа) </w:t>
            </w:r>
          </w:p>
        </w:tc>
        <w:tc>
          <w:tcPr>
            <w:tcW w:w="4786" w:type="dxa"/>
            <w:vAlign w:val="center"/>
          </w:tcPr>
          <w:p w:rsidR="00F77B3A" w:rsidRDefault="00F77B3A" w:rsidP="00F7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</w:tr>
    </w:tbl>
    <w:p w:rsidR="00C225CD" w:rsidRDefault="00C225CD" w:rsidP="00C225C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7540" w:rsidRPr="005F7540" w:rsidRDefault="005F7540" w:rsidP="005F7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7540">
        <w:rPr>
          <w:rFonts w:ascii="Times New Roman" w:hAnsi="Times New Roman" w:cs="Times New Roman"/>
          <w:sz w:val="24"/>
          <w:szCs w:val="24"/>
        </w:rPr>
        <w:t>.3.</w:t>
      </w:r>
      <w:r w:rsidRPr="005F7540">
        <w:rPr>
          <w:rFonts w:ascii="Times New Roman" w:hAnsi="Times New Roman" w:cs="Times New Roman"/>
          <w:sz w:val="24"/>
          <w:szCs w:val="24"/>
        </w:rPr>
        <w:tab/>
        <w:t>Командировочные расходы, если необходимо проведение аккред</w:t>
      </w:r>
      <w:r>
        <w:rPr>
          <w:rFonts w:ascii="Times New Roman" w:hAnsi="Times New Roman" w:cs="Times New Roman"/>
          <w:sz w:val="24"/>
          <w:szCs w:val="24"/>
        </w:rPr>
        <w:t>итационной</w:t>
      </w:r>
      <w:r w:rsidRPr="005F7540">
        <w:rPr>
          <w:rFonts w:ascii="Times New Roman" w:hAnsi="Times New Roman" w:cs="Times New Roman"/>
          <w:sz w:val="24"/>
          <w:szCs w:val="24"/>
        </w:rPr>
        <w:t xml:space="preserve"> экспертизы в месте расположения организации, осуществляющей образовательную деятельность. Данные расходы могут включать:</w:t>
      </w:r>
    </w:p>
    <w:p w:rsidR="005F7540" w:rsidRPr="005F7540" w:rsidRDefault="005F7540" w:rsidP="005F7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0">
        <w:rPr>
          <w:rFonts w:ascii="Times New Roman" w:hAnsi="Times New Roman" w:cs="Times New Roman"/>
          <w:sz w:val="24"/>
          <w:szCs w:val="24"/>
        </w:rPr>
        <w:t>расходы по проезду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принадлежностями), подтвержденные проездными документами.</w:t>
      </w:r>
    </w:p>
    <w:p w:rsidR="005F7540" w:rsidRDefault="005F7540" w:rsidP="005F7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асхо</w:t>
      </w:r>
      <w:r w:rsidRPr="005F7540">
        <w:rPr>
          <w:rFonts w:ascii="Times New Roman" w:hAnsi="Times New Roman" w:cs="Times New Roman"/>
          <w:sz w:val="24"/>
          <w:szCs w:val="24"/>
        </w:rPr>
        <w:t>ды по найму жилого помещения в размере фактических расходов, подтвержденных соответствующими документами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A8" w:rsidRDefault="005F7540" w:rsidP="005F7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0">
        <w:rPr>
          <w:rFonts w:ascii="Times New Roman" w:hAnsi="Times New Roman" w:cs="Times New Roman"/>
          <w:sz w:val="24"/>
          <w:szCs w:val="24"/>
        </w:rPr>
        <w:t xml:space="preserve"> расходы на выплату суточных;</w:t>
      </w:r>
      <w:r w:rsidR="004040A8" w:rsidRPr="0040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40" w:rsidRPr="005F7540" w:rsidRDefault="004040A8" w:rsidP="005F7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87CD2">
        <w:rPr>
          <w:rFonts w:ascii="Times New Roman" w:hAnsi="Times New Roman" w:cs="Times New Roman"/>
          <w:sz w:val="24"/>
          <w:szCs w:val="24"/>
        </w:rPr>
        <w:t>ные расходы, произведенные работником с разрешения или ведома работодателя (в соответствии со статьей 168 Трудового кодекса РФ).</w:t>
      </w:r>
    </w:p>
    <w:p w:rsidR="005F7540" w:rsidRPr="005F7540" w:rsidRDefault="005F7540" w:rsidP="005F7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0">
        <w:rPr>
          <w:rFonts w:ascii="Times New Roman" w:hAnsi="Times New Roman" w:cs="Times New Roman"/>
          <w:sz w:val="24"/>
          <w:szCs w:val="24"/>
        </w:rPr>
        <w:t xml:space="preserve">Уровень рентабельности работ при оказании услуг по </w:t>
      </w:r>
      <w:r w:rsidR="004040A8" w:rsidRPr="00787CD2">
        <w:rPr>
          <w:rFonts w:ascii="Times New Roman" w:hAnsi="Times New Roman" w:cs="Times New Roman"/>
          <w:sz w:val="24"/>
          <w:szCs w:val="24"/>
        </w:rPr>
        <w:t>профессионально-общественн</w:t>
      </w:r>
      <w:r w:rsidR="004040A8">
        <w:rPr>
          <w:rFonts w:ascii="Times New Roman" w:hAnsi="Times New Roman" w:cs="Times New Roman"/>
          <w:sz w:val="24"/>
          <w:szCs w:val="24"/>
        </w:rPr>
        <w:t>ой аккредитации образовательных программ</w:t>
      </w:r>
      <w:r w:rsidR="004040A8" w:rsidRPr="00787CD2">
        <w:rPr>
          <w:rFonts w:ascii="Times New Roman" w:hAnsi="Times New Roman" w:cs="Times New Roman"/>
          <w:sz w:val="24"/>
          <w:szCs w:val="24"/>
        </w:rPr>
        <w:t xml:space="preserve"> </w:t>
      </w:r>
      <w:r w:rsidRPr="005F7540">
        <w:rPr>
          <w:rFonts w:ascii="Times New Roman" w:hAnsi="Times New Roman" w:cs="Times New Roman"/>
          <w:sz w:val="24"/>
          <w:szCs w:val="24"/>
        </w:rPr>
        <w:t>устанавливается не выше 10 %.</w:t>
      </w:r>
    </w:p>
    <w:p w:rsidR="004040A8" w:rsidRDefault="004040A8" w:rsidP="00404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1014" w:rsidRDefault="00B61014" w:rsidP="00B610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41C8C" w:rsidRDefault="00841C8C" w:rsidP="00841C8C">
      <w:pPr>
        <w:spacing w:after="3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014">
        <w:rPr>
          <w:rFonts w:ascii="Times New Roman" w:hAnsi="Times New Roman" w:cs="Times New Roman"/>
          <w:b/>
          <w:sz w:val="24"/>
          <w:szCs w:val="24"/>
        </w:rPr>
        <w:t>Примерная структура отчета экспертной комиссии по результатам аккредитационной экспертизы</w:t>
      </w:r>
    </w:p>
    <w:p w:rsidR="00841C8C" w:rsidRPr="00B61014" w:rsidRDefault="00841C8C" w:rsidP="00841C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014">
        <w:rPr>
          <w:rFonts w:ascii="Times New Roman" w:hAnsi="Times New Roman" w:cs="Times New Roman"/>
          <w:sz w:val="24"/>
          <w:szCs w:val="24"/>
        </w:rPr>
        <w:t>1. Общая характеристика организации, осуществляющей образовательную деятельность, представившей образовательную программу на аккредитационную экспертизу.</w:t>
      </w:r>
    </w:p>
    <w:p w:rsidR="00841C8C" w:rsidRPr="00B61014" w:rsidRDefault="00841C8C" w:rsidP="00841C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014">
        <w:rPr>
          <w:rFonts w:ascii="Times New Roman" w:hAnsi="Times New Roman" w:cs="Times New Roman"/>
          <w:sz w:val="24"/>
          <w:szCs w:val="24"/>
        </w:rPr>
        <w:t xml:space="preserve">2. Общая характеристика представленной на аккредитацию профессиональной образовательной программы. Роль и место аккредитуемой образовательной программы на региональном рынке образовательных услуг. </w:t>
      </w:r>
    </w:p>
    <w:p w:rsidR="00841C8C" w:rsidRPr="00B61014" w:rsidRDefault="00841C8C" w:rsidP="00841C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014">
        <w:rPr>
          <w:rFonts w:ascii="Times New Roman" w:hAnsi="Times New Roman" w:cs="Times New Roman"/>
          <w:sz w:val="24"/>
          <w:szCs w:val="24"/>
        </w:rPr>
        <w:t xml:space="preserve">3. Соответствие представленной на аккредитационную экспертизу образовательной программы показателям и критериям, установленным аккредитующей организацией. Характеристика сильных сторон аккредитуемой программы и сторон, нуждающихся в развитии. </w:t>
      </w:r>
    </w:p>
    <w:p w:rsidR="00841C8C" w:rsidRPr="00B61014" w:rsidRDefault="00841C8C" w:rsidP="00841C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014">
        <w:rPr>
          <w:rFonts w:ascii="Times New Roman" w:hAnsi="Times New Roman" w:cs="Times New Roman"/>
          <w:sz w:val="24"/>
          <w:szCs w:val="24"/>
        </w:rPr>
        <w:t xml:space="preserve">4. Основные выводы экспертов по аккредитуемой образовательной программе. Среднее арифметическое суммы баллов, полученных от экспертов. Процентное выражение полученного значения от максимально возможного. </w:t>
      </w:r>
    </w:p>
    <w:p w:rsidR="00841C8C" w:rsidRPr="00B61014" w:rsidRDefault="00841C8C" w:rsidP="00841C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014">
        <w:rPr>
          <w:rFonts w:ascii="Times New Roman" w:hAnsi="Times New Roman" w:cs="Times New Roman"/>
          <w:sz w:val="24"/>
          <w:szCs w:val="24"/>
        </w:rPr>
        <w:t>5. Рекомендации экспертов для аккредитующей организации.</w:t>
      </w:r>
    </w:p>
    <w:p w:rsidR="00841C8C" w:rsidRPr="00B61014" w:rsidRDefault="00841C8C" w:rsidP="00841C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C8C" w:rsidRPr="00B61014" w:rsidRDefault="00841C8C" w:rsidP="00841C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014">
        <w:rPr>
          <w:rFonts w:ascii="Times New Roman" w:hAnsi="Times New Roman" w:cs="Times New Roman"/>
          <w:sz w:val="24"/>
          <w:szCs w:val="24"/>
        </w:rPr>
        <w:t>Подписи экспертов</w:t>
      </w:r>
    </w:p>
    <w:p w:rsidR="00841C8C" w:rsidRDefault="00841C8C" w:rsidP="00841C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014">
        <w:rPr>
          <w:rFonts w:ascii="Times New Roman" w:hAnsi="Times New Roman" w:cs="Times New Roman"/>
          <w:sz w:val="24"/>
          <w:szCs w:val="24"/>
        </w:rPr>
        <w:t>Дата</w:t>
      </w:r>
    </w:p>
    <w:p w:rsidR="00841C8C" w:rsidRDefault="00841C8C" w:rsidP="00B610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51DF" w:rsidRDefault="007D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51DF" w:rsidRPr="007D51DF" w:rsidRDefault="007D51DF" w:rsidP="007D51D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73520">
        <w:rPr>
          <w:rFonts w:ascii="Times New Roman" w:hAnsi="Times New Roman" w:cs="Times New Roman"/>
          <w:sz w:val="24"/>
          <w:szCs w:val="24"/>
        </w:rPr>
        <w:t>4</w:t>
      </w:r>
    </w:p>
    <w:p w:rsidR="007D51DF" w:rsidRPr="007D51DF" w:rsidRDefault="007D51DF" w:rsidP="007D51D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DF">
        <w:rPr>
          <w:rFonts w:ascii="Times New Roman" w:hAnsi="Times New Roman" w:cs="Times New Roman"/>
          <w:b/>
          <w:sz w:val="24"/>
          <w:szCs w:val="24"/>
        </w:rPr>
        <w:t>Структура отчета по самообследованию образовательной организацией профессиональной образовательной программы</w:t>
      </w:r>
    </w:p>
    <w:p w:rsidR="007D51DF" w:rsidRP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D51DF" w:rsidRP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>I.</w:t>
      </w:r>
      <w:r w:rsidRPr="007D51DF">
        <w:rPr>
          <w:rFonts w:ascii="Times New Roman" w:hAnsi="Times New Roman" w:cs="Times New Roman"/>
          <w:sz w:val="24"/>
          <w:szCs w:val="24"/>
        </w:rPr>
        <w:tab/>
        <w:t>Общая информация о профессиональной образовательной программе:</w:t>
      </w:r>
    </w:p>
    <w:p w:rsidR="007D51DF" w:rsidRPr="003027D3" w:rsidRDefault="007D51DF" w:rsidP="007D51D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 xml:space="preserve"> - </w:t>
      </w:r>
      <w:r w:rsidRPr="003027D3">
        <w:rPr>
          <w:rFonts w:ascii="Times New Roman" w:hAnsi="Times New Roman" w:cs="Times New Roman"/>
          <w:sz w:val="24"/>
          <w:szCs w:val="24"/>
        </w:rPr>
        <w:t>для основных профессиональных образовательных программ - код и наименование направления подготовки (специальности, профессии)</w:t>
      </w:r>
      <w:r>
        <w:rPr>
          <w:rFonts w:ascii="Times New Roman" w:hAnsi="Times New Roman" w:cs="Times New Roman"/>
          <w:sz w:val="24"/>
          <w:szCs w:val="24"/>
        </w:rPr>
        <w:t>, уровень образовательной программы</w:t>
      </w:r>
      <w:r w:rsidRPr="003027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51DF" w:rsidRP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>- для основных программ профессионального обучения – код и наименование профессии рабочего, д</w:t>
      </w:r>
      <w:r>
        <w:rPr>
          <w:rFonts w:ascii="Times New Roman" w:hAnsi="Times New Roman" w:cs="Times New Roman"/>
          <w:sz w:val="24"/>
          <w:szCs w:val="24"/>
        </w:rPr>
        <w:t>олжности служащего, а также тип</w:t>
      </w:r>
      <w:r w:rsidRPr="007D51DF">
        <w:rPr>
          <w:rFonts w:ascii="Times New Roman" w:hAnsi="Times New Roman" w:cs="Times New Roman"/>
          <w:sz w:val="24"/>
          <w:szCs w:val="24"/>
        </w:rPr>
        <w:t xml:space="preserve"> программы (подготовка, переподготовка, повышение квалификации)</w:t>
      </w:r>
      <w:r w:rsidR="006362B5">
        <w:rPr>
          <w:rFonts w:ascii="Times New Roman" w:hAnsi="Times New Roman" w:cs="Times New Roman"/>
          <w:sz w:val="24"/>
          <w:szCs w:val="24"/>
        </w:rPr>
        <w:t xml:space="preserve"> и </w:t>
      </w:r>
      <w:r w:rsidR="00CA3AF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7D51DF" w:rsidRPr="003027D3" w:rsidRDefault="007D51DF" w:rsidP="007D51D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 xml:space="preserve">- </w:t>
      </w:r>
      <w:r w:rsidRPr="003027D3">
        <w:rPr>
          <w:rFonts w:ascii="Times New Roman" w:hAnsi="Times New Roman" w:cs="Times New Roman"/>
          <w:sz w:val="24"/>
          <w:szCs w:val="24"/>
        </w:rPr>
        <w:t>для дополнительных профессиональных программ – наименование обр</w:t>
      </w:r>
      <w:r>
        <w:rPr>
          <w:rFonts w:ascii="Times New Roman" w:hAnsi="Times New Roman" w:cs="Times New Roman"/>
          <w:sz w:val="24"/>
          <w:szCs w:val="24"/>
        </w:rPr>
        <w:t>азовательной программы и перечень</w:t>
      </w:r>
      <w:r w:rsidRPr="003027D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осваиваемых в рамках программы ДПП, а также тип программы (переподготовка, повышение квалификации);</w:t>
      </w:r>
    </w:p>
    <w:p w:rsidR="007D51DF" w:rsidRP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>Профессиональный</w:t>
      </w:r>
      <w:r>
        <w:rPr>
          <w:rFonts w:ascii="Times New Roman" w:hAnsi="Times New Roman" w:cs="Times New Roman"/>
          <w:sz w:val="24"/>
          <w:szCs w:val="24"/>
        </w:rPr>
        <w:t xml:space="preserve"> (ые)</w:t>
      </w:r>
      <w:r w:rsidRPr="007D51D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(ы)</w:t>
      </w:r>
      <w:r w:rsidRPr="007D51DF">
        <w:rPr>
          <w:rFonts w:ascii="Times New Roman" w:hAnsi="Times New Roman" w:cs="Times New Roman"/>
          <w:sz w:val="24"/>
          <w:szCs w:val="24"/>
        </w:rPr>
        <w:t>, на соответствие которому</w:t>
      </w:r>
      <w:r w:rsidR="004040A8">
        <w:rPr>
          <w:rFonts w:ascii="Times New Roman" w:hAnsi="Times New Roman" w:cs="Times New Roman"/>
          <w:sz w:val="24"/>
          <w:szCs w:val="24"/>
        </w:rPr>
        <w:t xml:space="preserve"> </w:t>
      </w:r>
      <w:r w:rsidRPr="007D51DF">
        <w:rPr>
          <w:rFonts w:ascii="Times New Roman" w:hAnsi="Times New Roman" w:cs="Times New Roman"/>
          <w:sz w:val="24"/>
          <w:szCs w:val="24"/>
        </w:rPr>
        <w:t>аккредитуется программа (с реквизитами);</w:t>
      </w:r>
    </w:p>
    <w:p w:rsidR="007D51DF" w:rsidRP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 xml:space="preserve">форма освоения программы (очная, очно-заочная, заочная); </w:t>
      </w:r>
    </w:p>
    <w:p w:rsidR="007D51DF" w:rsidRP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>срок освоения программы;</w:t>
      </w:r>
    </w:p>
    <w:p w:rsid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>осваиваемые квалификации;</w:t>
      </w:r>
    </w:p>
    <w:p w:rsidR="006362B5" w:rsidRPr="00CA3AF6" w:rsidRDefault="007D51DF" w:rsidP="007D51D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>- сведения о наличии лицензии на осуществление образовательной деятельности,</w:t>
      </w:r>
      <w:r w:rsidR="00CA3AF6">
        <w:rPr>
          <w:rFonts w:ascii="Times New Roman" w:hAnsi="Times New Roman" w:cs="Times New Roman"/>
          <w:sz w:val="24"/>
          <w:szCs w:val="24"/>
        </w:rPr>
        <w:t xml:space="preserve"> ее реквизитах и сроке действия</w:t>
      </w:r>
      <w:r w:rsidR="006362B5">
        <w:rPr>
          <w:rFonts w:ascii="Times New Roman" w:hAnsi="Times New Roman" w:cs="Times New Roman"/>
          <w:sz w:val="24"/>
          <w:szCs w:val="24"/>
        </w:rPr>
        <w:t xml:space="preserve"> </w:t>
      </w:r>
      <w:r w:rsidR="006362B5" w:rsidRPr="00CA3AF6">
        <w:rPr>
          <w:rFonts w:ascii="Times New Roman" w:hAnsi="Times New Roman" w:cs="Times New Roman"/>
          <w:sz w:val="24"/>
          <w:szCs w:val="24"/>
        </w:rPr>
        <w:t>(Копия лицензии)</w:t>
      </w:r>
      <w:r w:rsidR="00CA3AF6">
        <w:rPr>
          <w:rFonts w:ascii="Times New Roman" w:hAnsi="Times New Roman" w:cs="Times New Roman"/>
          <w:sz w:val="24"/>
          <w:szCs w:val="24"/>
        </w:rPr>
        <w:t>.</w:t>
      </w:r>
    </w:p>
    <w:p w:rsidR="007D51DF" w:rsidRP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>II.</w:t>
      </w:r>
      <w:r w:rsidRPr="007D51DF">
        <w:rPr>
          <w:rFonts w:ascii="Times New Roman" w:hAnsi="Times New Roman" w:cs="Times New Roman"/>
          <w:sz w:val="24"/>
          <w:szCs w:val="24"/>
        </w:rPr>
        <w:tab/>
        <w:t>Самообследование профессиональной образовательной программы</w:t>
      </w:r>
    </w:p>
    <w:p w:rsidR="007D51DF" w:rsidRP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 xml:space="preserve">В этом разделе необходимо представить детальный анализ того, насколько программа  удовлетворяет требованиям каждого критерия аккредитационной экспертизы. </w:t>
      </w:r>
    </w:p>
    <w:p w:rsidR="007D51DF" w:rsidRP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 xml:space="preserve">Информация структурируется по подразделам в соответствии с установленными критериями: </w:t>
      </w:r>
    </w:p>
    <w:p w:rsidR="007D51DF" w:rsidRP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>1. Успешное прохождение выпускниками профессиональной образовательной программы процедуры независимой оценки квалификации (для профессиональных образовательных программ, ориентированные на получение выпускниками профессиональной квалификации).</w:t>
      </w:r>
    </w:p>
    <w:p w:rsidR="007D51DF" w:rsidRP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>Описываются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51DF">
        <w:rPr>
          <w:rFonts w:ascii="Times New Roman" w:hAnsi="Times New Roman" w:cs="Times New Roman"/>
          <w:sz w:val="24"/>
          <w:szCs w:val="24"/>
        </w:rPr>
        <w:t xml:space="preserve"> выпускников в процедур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D51DF">
        <w:rPr>
          <w:rFonts w:ascii="Times New Roman" w:hAnsi="Times New Roman" w:cs="Times New Roman"/>
          <w:sz w:val="24"/>
          <w:szCs w:val="24"/>
        </w:rPr>
        <w:t xml:space="preserve"> независимой 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51DF">
        <w:rPr>
          <w:rFonts w:ascii="Times New Roman" w:hAnsi="Times New Roman" w:cs="Times New Roman"/>
          <w:sz w:val="24"/>
          <w:szCs w:val="24"/>
        </w:rPr>
        <w:t xml:space="preserve"> квалификации и приводятся результаты независимого оценивания квалификации. </w:t>
      </w:r>
    </w:p>
    <w:p w:rsidR="007D51DF" w:rsidRP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 xml:space="preserve">Описываются другие оценочные процедуры, которые использовались для проверки качества освоения образовательной программы (с приложением образцов оценочных средств). </w:t>
      </w:r>
    </w:p>
    <w:p w:rsidR="007D51DF" w:rsidRP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>Сведения:</w:t>
      </w:r>
    </w:p>
    <w:p w:rsidR="007D51DF" w:rsidRP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>- данные по количеству выпускников по программе (за 1-2 года);</w:t>
      </w:r>
    </w:p>
    <w:p w:rsidR="007D51DF" w:rsidRPr="00CA3AF6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3AF6">
        <w:rPr>
          <w:rFonts w:ascii="Times New Roman" w:hAnsi="Times New Roman" w:cs="Times New Roman"/>
          <w:sz w:val="24"/>
          <w:szCs w:val="24"/>
        </w:rPr>
        <w:t xml:space="preserve">- список выпускников, прошедших процедуры оценки </w:t>
      </w:r>
      <w:r w:rsidR="00CA3AF6" w:rsidRPr="00CA3AF6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="00343EC6" w:rsidRPr="00CA3AF6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CA3AF6" w:rsidRPr="00CA3AF6">
        <w:rPr>
          <w:rFonts w:ascii="Times New Roman" w:hAnsi="Times New Roman" w:cs="Times New Roman"/>
          <w:sz w:val="24"/>
          <w:szCs w:val="24"/>
        </w:rPr>
        <w:t>независимой оценки квалификаций</w:t>
      </w:r>
      <w:r w:rsidRPr="00CA3AF6">
        <w:rPr>
          <w:rFonts w:ascii="Times New Roman" w:hAnsi="Times New Roman" w:cs="Times New Roman"/>
          <w:sz w:val="24"/>
          <w:szCs w:val="24"/>
        </w:rPr>
        <w:t>;</w:t>
      </w:r>
    </w:p>
    <w:p w:rsidR="007D51DF" w:rsidRP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lastRenderedPageBreak/>
        <w:t>- копии свидетельств о независимой оценке квалификации;</w:t>
      </w:r>
    </w:p>
    <w:p w:rsidR="007D51DF" w:rsidRP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>- список выпускников и результаты итоговой аттестации с участием независимых экспертов от отрасли;</w:t>
      </w:r>
    </w:p>
    <w:p w:rsidR="007D51DF" w:rsidRP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>- образцы (копии) документов, получаемых выпускниками по итогам освоения программ;</w:t>
      </w:r>
    </w:p>
    <w:p w:rsidR="007D51DF" w:rsidRP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>- данные выпускников или обучающихся по образовательной программе, чьи работы нашли практическое применение в профильных организациях или отмечены профессиональными наградами; описание работ, копии свидетельств;</w:t>
      </w:r>
    </w:p>
    <w:p w:rsidR="007D51DF" w:rsidRPr="00D61112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>- данные выпускников или обучающихся по образовательной программе, ставших победителями и призерами олимпиад, конкурсов профессионального мастерства</w:t>
      </w:r>
      <w:r w:rsidR="00D61112">
        <w:rPr>
          <w:rFonts w:ascii="Times New Roman" w:hAnsi="Times New Roman" w:cs="Times New Roman"/>
          <w:sz w:val="24"/>
          <w:szCs w:val="24"/>
        </w:rPr>
        <w:t xml:space="preserve">, </w:t>
      </w:r>
      <w:r w:rsidR="00343EC6" w:rsidRPr="00D61112">
        <w:rPr>
          <w:rFonts w:ascii="Times New Roman" w:hAnsi="Times New Roman" w:cs="Times New Roman"/>
          <w:sz w:val="24"/>
          <w:szCs w:val="24"/>
        </w:rPr>
        <w:t>участника</w:t>
      </w:r>
      <w:r w:rsidR="00D61112" w:rsidRPr="00D61112">
        <w:rPr>
          <w:rFonts w:ascii="Times New Roman" w:hAnsi="Times New Roman" w:cs="Times New Roman"/>
          <w:sz w:val="24"/>
          <w:szCs w:val="24"/>
        </w:rPr>
        <w:t>ми</w:t>
      </w:r>
      <w:r w:rsidR="00343EC6" w:rsidRPr="00D61112">
        <w:rPr>
          <w:rFonts w:ascii="Times New Roman" w:hAnsi="Times New Roman" w:cs="Times New Roman"/>
          <w:sz w:val="24"/>
          <w:szCs w:val="24"/>
        </w:rPr>
        <w:t xml:space="preserve"> </w:t>
      </w:r>
      <w:r w:rsidRPr="00D61112">
        <w:rPr>
          <w:rFonts w:ascii="Times New Roman" w:hAnsi="Times New Roman" w:cs="Times New Roman"/>
          <w:sz w:val="24"/>
          <w:szCs w:val="24"/>
        </w:rPr>
        <w:t>научных конференций профильной направленности;</w:t>
      </w:r>
    </w:p>
    <w:p w:rsidR="007D51DF" w:rsidRPr="009A2C21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 xml:space="preserve">2. Соответствие сформулированных в профессиональной образовательной программе </w:t>
      </w:r>
      <w:r w:rsidRPr="009A2C21">
        <w:rPr>
          <w:rFonts w:ascii="Times New Roman" w:hAnsi="Times New Roman" w:cs="Times New Roman"/>
          <w:sz w:val="24"/>
          <w:szCs w:val="24"/>
        </w:rPr>
        <w:t>планируемых результатов освоения профессионал</w:t>
      </w:r>
      <w:r w:rsidR="009B5BD5" w:rsidRPr="009A2C21">
        <w:rPr>
          <w:rFonts w:ascii="Times New Roman" w:hAnsi="Times New Roman" w:cs="Times New Roman"/>
          <w:sz w:val="24"/>
          <w:szCs w:val="24"/>
        </w:rPr>
        <w:t xml:space="preserve">ьной образовательной программы, </w:t>
      </w:r>
      <w:r w:rsidRPr="009A2C21">
        <w:rPr>
          <w:rFonts w:ascii="Times New Roman" w:hAnsi="Times New Roman" w:cs="Times New Roman"/>
          <w:sz w:val="24"/>
          <w:szCs w:val="24"/>
        </w:rPr>
        <w:t xml:space="preserve">выраженных в форме профессиональных компетенций, </w:t>
      </w:r>
      <w:r w:rsidR="009B5BD5" w:rsidRPr="009A2C21">
        <w:rPr>
          <w:rFonts w:ascii="Times New Roman" w:hAnsi="Times New Roman" w:cs="Times New Roman"/>
          <w:sz w:val="24"/>
          <w:szCs w:val="24"/>
        </w:rPr>
        <w:t xml:space="preserve">знаний, умений, практического опыта, требованиям </w:t>
      </w:r>
      <w:r w:rsidRPr="009A2C21">
        <w:rPr>
          <w:rFonts w:ascii="Times New Roman" w:hAnsi="Times New Roman" w:cs="Times New Roman"/>
          <w:sz w:val="24"/>
          <w:szCs w:val="24"/>
        </w:rPr>
        <w:t>профессиональны</w:t>
      </w:r>
      <w:r w:rsidR="009B5BD5" w:rsidRPr="009A2C21">
        <w:rPr>
          <w:rFonts w:ascii="Times New Roman" w:hAnsi="Times New Roman" w:cs="Times New Roman"/>
          <w:sz w:val="24"/>
          <w:szCs w:val="24"/>
        </w:rPr>
        <w:t>х</w:t>
      </w:r>
      <w:r w:rsidRPr="009A2C21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9B5BD5" w:rsidRPr="009A2C21">
        <w:rPr>
          <w:rFonts w:ascii="Times New Roman" w:hAnsi="Times New Roman" w:cs="Times New Roman"/>
          <w:sz w:val="24"/>
          <w:szCs w:val="24"/>
        </w:rPr>
        <w:t>ов</w:t>
      </w:r>
      <w:r w:rsidRPr="009A2C21">
        <w:rPr>
          <w:rFonts w:ascii="Times New Roman" w:hAnsi="Times New Roman" w:cs="Times New Roman"/>
          <w:sz w:val="24"/>
          <w:szCs w:val="24"/>
        </w:rPr>
        <w:t>.</w:t>
      </w:r>
    </w:p>
    <w:p w:rsidR="007D51DF" w:rsidRPr="007D51DF" w:rsidRDefault="007D51DF" w:rsidP="007D51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A2C21">
        <w:rPr>
          <w:rFonts w:ascii="Times New Roman" w:hAnsi="Times New Roman" w:cs="Times New Roman"/>
          <w:sz w:val="24"/>
          <w:szCs w:val="24"/>
        </w:rPr>
        <w:t>В этом пункте приводятся результаты сравнительного анализа содержания компонентов образовательной программы и</w:t>
      </w:r>
      <w:r w:rsidR="005D446B" w:rsidRPr="009A2C21">
        <w:rPr>
          <w:rFonts w:ascii="Times New Roman" w:hAnsi="Times New Roman" w:cs="Times New Roman"/>
          <w:sz w:val="24"/>
          <w:szCs w:val="24"/>
        </w:rPr>
        <w:t xml:space="preserve"> </w:t>
      </w:r>
      <w:r w:rsidR="009A2C21" w:rsidRPr="009A2C21">
        <w:rPr>
          <w:rFonts w:ascii="Times New Roman" w:hAnsi="Times New Roman" w:cs="Times New Roman"/>
          <w:sz w:val="24"/>
          <w:szCs w:val="24"/>
        </w:rPr>
        <w:t>требований профессиональных</w:t>
      </w:r>
      <w:r w:rsidR="009A2C21">
        <w:rPr>
          <w:rFonts w:ascii="Times New Roman" w:hAnsi="Times New Roman" w:cs="Times New Roman"/>
          <w:sz w:val="24"/>
          <w:szCs w:val="24"/>
        </w:rPr>
        <w:t xml:space="preserve"> стандартов. </w:t>
      </w:r>
      <w:r w:rsidRPr="007D51DF">
        <w:rPr>
          <w:rFonts w:ascii="Times New Roman" w:hAnsi="Times New Roman" w:cs="Times New Roman"/>
          <w:sz w:val="24"/>
          <w:szCs w:val="24"/>
        </w:rPr>
        <w:t>Для оформления результатов анализа может использоваться приведенная ниже табличная форма. Желательно предоставить выдержки из учебно-методического комплекта - УМК (учебный план по программе, учебные программы дисциплин и профессиональных модулей, контрольно-оценочные средства, учебный график);</w:t>
      </w:r>
    </w:p>
    <w:p w:rsidR="007D51DF" w:rsidRPr="007D51DF" w:rsidRDefault="007D51DF" w:rsidP="00BD4275">
      <w:pPr>
        <w:rPr>
          <w:rFonts w:ascii="Times New Roman" w:hAnsi="Times New Roman" w:cs="Times New Roman"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>Во время выездной экспертизы УМК должен быть доступен экспертам в полном объеме.</w:t>
      </w:r>
    </w:p>
    <w:p w:rsidR="00FA74A1" w:rsidRDefault="007D51DF" w:rsidP="007D51D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DF">
        <w:rPr>
          <w:rFonts w:ascii="Times New Roman" w:hAnsi="Times New Roman" w:cs="Times New Roman"/>
          <w:sz w:val="24"/>
          <w:szCs w:val="24"/>
        </w:rPr>
        <w:t>Таблица 1</w:t>
      </w:r>
      <w:r w:rsidRPr="00BD4275">
        <w:rPr>
          <w:rFonts w:ascii="Times New Roman" w:hAnsi="Times New Roman" w:cs="Times New Roman"/>
          <w:b/>
          <w:sz w:val="24"/>
          <w:szCs w:val="24"/>
        </w:rPr>
        <w:t>. Сопоставление видов деятельности, профессиональных компетенций профессиональной образовательной программы и профессионального стандарта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BD4275" w:rsidTr="00BD4275">
        <w:tc>
          <w:tcPr>
            <w:tcW w:w="2500" w:type="pct"/>
          </w:tcPr>
          <w:p w:rsidR="00BD4275" w:rsidRPr="00F46B5F" w:rsidRDefault="00BD4275" w:rsidP="007D51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B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Профессиональная образовательная программа</w:t>
            </w:r>
          </w:p>
        </w:tc>
        <w:tc>
          <w:tcPr>
            <w:tcW w:w="2500" w:type="pct"/>
          </w:tcPr>
          <w:p w:rsidR="00BD4275" w:rsidRDefault="00BD4275" w:rsidP="007D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7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или иные квалификационные требования</w:t>
            </w:r>
          </w:p>
        </w:tc>
      </w:tr>
      <w:tr w:rsidR="00BD4275" w:rsidTr="00BD4275">
        <w:trPr>
          <w:trHeight w:val="1178"/>
        </w:trPr>
        <w:tc>
          <w:tcPr>
            <w:tcW w:w="2500" w:type="pct"/>
          </w:tcPr>
          <w:p w:rsidR="00BD4275" w:rsidRPr="00F46B5F" w:rsidRDefault="00BD4275" w:rsidP="00BD42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B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Результаты освоения образовательной программы, выраженные в профессиональных компетенциях и видах профессиональной деятельности</w:t>
            </w:r>
            <w:r w:rsidRPr="00F46B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2500" w:type="pct"/>
          </w:tcPr>
          <w:p w:rsidR="00BD4275" w:rsidRDefault="00BD4275" w:rsidP="007D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75">
              <w:rPr>
                <w:rFonts w:ascii="Times New Roman" w:hAnsi="Times New Roman" w:cs="Times New Roman"/>
                <w:sz w:val="24"/>
                <w:szCs w:val="24"/>
              </w:rPr>
              <w:t>Элементы профессионального стандарта (ОТФ, ТФ, ТД), которым соответствуют формируемые в программе профессиональные компетенции</w:t>
            </w:r>
          </w:p>
        </w:tc>
      </w:tr>
      <w:tr w:rsidR="00BD4275" w:rsidTr="00BD4275">
        <w:tc>
          <w:tcPr>
            <w:tcW w:w="2500" w:type="pct"/>
          </w:tcPr>
          <w:p w:rsidR="00BD4275" w:rsidRPr="00F46B5F" w:rsidRDefault="00BD4275" w:rsidP="00BD42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B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ВД</w:t>
            </w:r>
          </w:p>
          <w:p w:rsidR="00BD4275" w:rsidRPr="00F46B5F" w:rsidRDefault="00BD4275" w:rsidP="00BD42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B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1.ПК</w:t>
            </w:r>
          </w:p>
          <w:p w:rsidR="00BD4275" w:rsidRPr="00F46B5F" w:rsidRDefault="00BD4275" w:rsidP="00BD42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B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2.ПК</w:t>
            </w:r>
          </w:p>
          <w:p w:rsidR="00BD4275" w:rsidRPr="00F46B5F" w:rsidRDefault="00BD4275" w:rsidP="00BD42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B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3.ПК</w:t>
            </w:r>
          </w:p>
        </w:tc>
        <w:tc>
          <w:tcPr>
            <w:tcW w:w="2500" w:type="pct"/>
          </w:tcPr>
          <w:p w:rsidR="00BD4275" w:rsidRPr="00BD4275" w:rsidRDefault="00BD4275" w:rsidP="00BD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75">
              <w:rPr>
                <w:rFonts w:ascii="Times New Roman" w:hAnsi="Times New Roman" w:cs="Times New Roman"/>
                <w:sz w:val="24"/>
                <w:szCs w:val="24"/>
              </w:rPr>
              <w:t>ОТФ…</w:t>
            </w:r>
          </w:p>
          <w:p w:rsidR="00BD4275" w:rsidRPr="00BD4275" w:rsidRDefault="00BD4275" w:rsidP="00BD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75">
              <w:rPr>
                <w:rFonts w:ascii="Times New Roman" w:hAnsi="Times New Roman" w:cs="Times New Roman"/>
                <w:sz w:val="24"/>
                <w:szCs w:val="24"/>
              </w:rPr>
              <w:t>ТФ…</w:t>
            </w:r>
          </w:p>
          <w:p w:rsidR="00BD4275" w:rsidRDefault="00BD4275" w:rsidP="00BD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75">
              <w:rPr>
                <w:rFonts w:ascii="Times New Roman" w:hAnsi="Times New Roman" w:cs="Times New Roman"/>
                <w:sz w:val="24"/>
                <w:szCs w:val="24"/>
              </w:rPr>
              <w:t>ТД…</w:t>
            </w:r>
          </w:p>
        </w:tc>
      </w:tr>
      <w:tr w:rsidR="00BD4275" w:rsidTr="00BD4275">
        <w:tc>
          <w:tcPr>
            <w:tcW w:w="5000" w:type="pct"/>
            <w:gridSpan w:val="2"/>
          </w:tcPr>
          <w:p w:rsidR="00BD4275" w:rsidRPr="00F46B5F" w:rsidRDefault="00BD4275" w:rsidP="00BD42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B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Выводы</w:t>
            </w:r>
          </w:p>
        </w:tc>
      </w:tr>
      <w:tr w:rsidR="00BD4275" w:rsidTr="00BD4275">
        <w:tc>
          <w:tcPr>
            <w:tcW w:w="2500" w:type="pct"/>
          </w:tcPr>
          <w:p w:rsidR="00BD4275" w:rsidRPr="00F46B5F" w:rsidRDefault="00BD4275" w:rsidP="007D51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B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Умения</w:t>
            </w:r>
          </w:p>
        </w:tc>
        <w:tc>
          <w:tcPr>
            <w:tcW w:w="2500" w:type="pct"/>
          </w:tcPr>
          <w:p w:rsidR="00BD4275" w:rsidRDefault="00BD4275" w:rsidP="007D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7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</w:tr>
      <w:tr w:rsidR="00BD4275" w:rsidTr="00BD4275">
        <w:tc>
          <w:tcPr>
            <w:tcW w:w="2500" w:type="pct"/>
          </w:tcPr>
          <w:p w:rsidR="00BD4275" w:rsidRPr="00F46B5F" w:rsidRDefault="00BD4275" w:rsidP="007D51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B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Знания</w:t>
            </w:r>
          </w:p>
        </w:tc>
        <w:tc>
          <w:tcPr>
            <w:tcW w:w="2500" w:type="pct"/>
          </w:tcPr>
          <w:p w:rsidR="00BD4275" w:rsidRDefault="00BD4275" w:rsidP="007D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7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BD4275" w:rsidTr="00BD4275">
        <w:tc>
          <w:tcPr>
            <w:tcW w:w="5000" w:type="pct"/>
            <w:gridSpan w:val="2"/>
          </w:tcPr>
          <w:p w:rsidR="00BD4275" w:rsidRDefault="00BD4275" w:rsidP="007D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75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</w:tbl>
    <w:p w:rsidR="00BD4275" w:rsidRPr="00BD4275" w:rsidRDefault="00BD4275" w:rsidP="00BD4275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3. 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образовательной программы (компетенциям и результатам обучения).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Соответствие устанавливается через рассмотрение единиц, составляющих содержание программы. Анализ излагается в свободной форме. В нём приводятся: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lastRenderedPageBreak/>
        <w:t>- сопоставление результатов, установленных по каждой общепрофессиональной дисциплине, профессиональному модулю и запланированных результатов в целом по программе;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- обоснование объемов времени, предусмотренных на освоение учебных программ общепрофессиональных дисциплин и профессиональных модулей;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 xml:space="preserve">- описание образовательных технологий, используемых для формирования профессиональных компетенций (с выборочными примерами из разных общепрофессиональных дисциплин и профессиональных модулей); 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- выборочное приведение планов (сценариев, технологических карт) учебных занятий по общепрофессиональным дисциплинам и профессиональным модулям;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- выборочное описание заданий учебной и производственной практики, стажировок;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- выборочное приведение оценочных средств, в том числе для итоговой аттестации и сопоставление их содержания с результатами, установленными по профессиональным дисциплинам, модулям и в целом по программе;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- анализ тематики и содержания выпускных квалификационных работ;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 xml:space="preserve">4. Соответствие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которым готовится выпускник. 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4.1 Приводятся данные по преподавательскому составу образовательной организации, задействованному в реализации профессиональной образовательной программы, заявленной на аккредитацию:</w:t>
      </w:r>
    </w:p>
    <w:p w:rsidR="00BD4275" w:rsidRPr="009A2C21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 xml:space="preserve">- данные об образовании, освоенных дополнительных профессиональных программах и педагогическом </w:t>
      </w:r>
      <w:r w:rsidR="00A91871" w:rsidRPr="00BD4275">
        <w:rPr>
          <w:rFonts w:ascii="Times New Roman" w:hAnsi="Times New Roman" w:cs="Times New Roman"/>
          <w:sz w:val="24"/>
          <w:szCs w:val="24"/>
        </w:rPr>
        <w:t>стаже</w:t>
      </w:r>
      <w:r w:rsidR="009A2C21">
        <w:rPr>
          <w:rFonts w:ascii="Times New Roman" w:hAnsi="Times New Roman" w:cs="Times New Roman"/>
          <w:sz w:val="24"/>
          <w:szCs w:val="24"/>
        </w:rPr>
        <w:t xml:space="preserve"> </w:t>
      </w:r>
      <w:r w:rsidR="00A91871" w:rsidRPr="00BD4275">
        <w:rPr>
          <w:rFonts w:ascii="Times New Roman" w:hAnsi="Times New Roman" w:cs="Times New Roman"/>
          <w:sz w:val="24"/>
          <w:szCs w:val="24"/>
        </w:rPr>
        <w:t>преподавателей</w:t>
      </w:r>
      <w:r w:rsidRPr="00BD4275">
        <w:rPr>
          <w:rFonts w:ascii="Times New Roman" w:hAnsi="Times New Roman" w:cs="Times New Roman"/>
          <w:sz w:val="24"/>
          <w:szCs w:val="24"/>
        </w:rPr>
        <w:t xml:space="preserve"> и мастеров профессионального обучения</w:t>
      </w:r>
      <w:r w:rsidR="00ED35A7">
        <w:rPr>
          <w:rFonts w:ascii="Times New Roman" w:hAnsi="Times New Roman" w:cs="Times New Roman"/>
          <w:sz w:val="24"/>
          <w:szCs w:val="24"/>
        </w:rPr>
        <w:t xml:space="preserve">, </w:t>
      </w:r>
      <w:r w:rsidR="00ED35A7" w:rsidRPr="009A2C21">
        <w:rPr>
          <w:rFonts w:ascii="Times New Roman" w:hAnsi="Times New Roman" w:cs="Times New Roman"/>
          <w:sz w:val="24"/>
          <w:szCs w:val="24"/>
        </w:rPr>
        <w:t>о стаже по обозначенной области профессиональной деятельности</w:t>
      </w:r>
      <w:r w:rsidRPr="009A2C21">
        <w:rPr>
          <w:rFonts w:ascii="Times New Roman" w:hAnsi="Times New Roman" w:cs="Times New Roman"/>
          <w:sz w:val="24"/>
          <w:szCs w:val="24"/>
        </w:rPr>
        <w:t>;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 xml:space="preserve">- преподаватели, прошедшие повышение квалификации (стажировку) в профильных организациях за последние три года; 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- преподаватели, имеющие опыт работы по профилю;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 xml:space="preserve">- преподаватели-совместители из числа специалистов и руководителей профильных организаций; 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 xml:space="preserve">- преподаватели, подтвердившие свою квалификацию в системе независимой оценки квалификации. 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 xml:space="preserve">Описывается политика образовательной организации, направленная </w:t>
      </w:r>
      <w:r w:rsidR="0077033D" w:rsidRPr="00BD4275">
        <w:rPr>
          <w:rFonts w:ascii="Times New Roman" w:hAnsi="Times New Roman" w:cs="Times New Roman"/>
          <w:sz w:val="24"/>
          <w:szCs w:val="24"/>
        </w:rPr>
        <w:t>на развитие</w:t>
      </w:r>
      <w:r w:rsidRPr="00BD4275">
        <w:rPr>
          <w:rFonts w:ascii="Times New Roman" w:hAnsi="Times New Roman" w:cs="Times New Roman"/>
          <w:sz w:val="24"/>
          <w:szCs w:val="24"/>
        </w:rPr>
        <w:t xml:space="preserve"> кадровых ресурсов (повышение квалификации, профессиональный рост преподавателей и мастеров производственного обучения, укрепление коллективного духа, создание традиций).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 xml:space="preserve">4.2 Приводятся данные по материально-технической </w:t>
      </w:r>
      <w:r w:rsidRPr="009A2C21">
        <w:rPr>
          <w:rFonts w:ascii="Times New Roman" w:hAnsi="Times New Roman" w:cs="Times New Roman"/>
          <w:sz w:val="24"/>
          <w:szCs w:val="24"/>
        </w:rPr>
        <w:t xml:space="preserve">базе. </w:t>
      </w:r>
      <w:r w:rsidR="00ED35A7" w:rsidRPr="009A2C21">
        <w:rPr>
          <w:rFonts w:ascii="Times New Roman" w:hAnsi="Times New Roman" w:cs="Times New Roman"/>
          <w:sz w:val="24"/>
          <w:szCs w:val="24"/>
        </w:rPr>
        <w:t>Указывается номенклатура имеющихся в наличии</w:t>
      </w:r>
      <w:r w:rsidRPr="009A2C21">
        <w:rPr>
          <w:rFonts w:ascii="Times New Roman" w:hAnsi="Times New Roman" w:cs="Times New Roman"/>
          <w:sz w:val="24"/>
          <w:szCs w:val="24"/>
        </w:rPr>
        <w:t xml:space="preserve"> аудитори</w:t>
      </w:r>
      <w:r w:rsidR="00ED35A7" w:rsidRPr="009A2C21">
        <w:rPr>
          <w:rFonts w:ascii="Times New Roman" w:hAnsi="Times New Roman" w:cs="Times New Roman"/>
          <w:sz w:val="24"/>
          <w:szCs w:val="24"/>
        </w:rPr>
        <w:t>й, мастерских</w:t>
      </w:r>
      <w:r w:rsidRPr="009A2C21">
        <w:rPr>
          <w:rFonts w:ascii="Times New Roman" w:hAnsi="Times New Roman" w:cs="Times New Roman"/>
          <w:sz w:val="24"/>
          <w:szCs w:val="24"/>
        </w:rPr>
        <w:t>, лаборатори</w:t>
      </w:r>
      <w:r w:rsidR="00ED35A7" w:rsidRPr="009A2C21">
        <w:rPr>
          <w:rFonts w:ascii="Times New Roman" w:hAnsi="Times New Roman" w:cs="Times New Roman"/>
          <w:sz w:val="24"/>
          <w:szCs w:val="24"/>
        </w:rPr>
        <w:t>й</w:t>
      </w:r>
      <w:r w:rsidR="009A2C21" w:rsidRPr="009A2C21">
        <w:rPr>
          <w:rFonts w:ascii="Times New Roman" w:hAnsi="Times New Roman" w:cs="Times New Roman"/>
          <w:sz w:val="24"/>
          <w:szCs w:val="24"/>
        </w:rPr>
        <w:t xml:space="preserve"> </w:t>
      </w:r>
      <w:r w:rsidR="000553CF" w:rsidRPr="009A2C21">
        <w:rPr>
          <w:rFonts w:ascii="Times New Roman" w:hAnsi="Times New Roman" w:cs="Times New Roman"/>
          <w:sz w:val="24"/>
          <w:szCs w:val="24"/>
        </w:rPr>
        <w:t>и</w:t>
      </w:r>
      <w:r w:rsidR="009A2C21" w:rsidRPr="009A2C21">
        <w:rPr>
          <w:rFonts w:ascii="Times New Roman" w:hAnsi="Times New Roman" w:cs="Times New Roman"/>
          <w:sz w:val="24"/>
          <w:szCs w:val="24"/>
        </w:rPr>
        <w:t xml:space="preserve"> </w:t>
      </w:r>
      <w:r w:rsidR="000553CF" w:rsidRPr="009A2C21">
        <w:rPr>
          <w:rFonts w:ascii="Times New Roman" w:hAnsi="Times New Roman" w:cs="Times New Roman"/>
          <w:sz w:val="24"/>
          <w:szCs w:val="24"/>
        </w:rPr>
        <w:t>перечисляется</w:t>
      </w:r>
      <w:r w:rsidRPr="009A2C21">
        <w:rPr>
          <w:rFonts w:ascii="Times New Roman" w:hAnsi="Times New Roman" w:cs="Times New Roman"/>
          <w:sz w:val="24"/>
          <w:szCs w:val="24"/>
        </w:rPr>
        <w:t xml:space="preserve">, </w:t>
      </w:r>
      <w:r w:rsidR="000553CF" w:rsidRPr="009A2C21">
        <w:rPr>
          <w:rFonts w:ascii="Times New Roman" w:hAnsi="Times New Roman" w:cs="Times New Roman"/>
          <w:sz w:val="24"/>
          <w:szCs w:val="24"/>
        </w:rPr>
        <w:t xml:space="preserve">оборудование по каждой из них, которое </w:t>
      </w:r>
      <w:r w:rsidRPr="009A2C21">
        <w:rPr>
          <w:rFonts w:ascii="Times New Roman" w:hAnsi="Times New Roman" w:cs="Times New Roman"/>
          <w:sz w:val="24"/>
          <w:szCs w:val="24"/>
        </w:rPr>
        <w:t>имеется в наличии (в том</w:t>
      </w:r>
      <w:r w:rsidRPr="00BD4275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0553CF">
        <w:rPr>
          <w:rFonts w:ascii="Times New Roman" w:hAnsi="Times New Roman" w:cs="Times New Roman"/>
          <w:sz w:val="24"/>
          <w:szCs w:val="24"/>
        </w:rPr>
        <w:t xml:space="preserve"> основное и вспомогательное оборудование, лабораторное оборудование, инструмент,</w:t>
      </w:r>
      <w:r w:rsidRPr="00BD4275">
        <w:rPr>
          <w:rFonts w:ascii="Times New Roman" w:hAnsi="Times New Roman" w:cs="Times New Roman"/>
          <w:sz w:val="24"/>
          <w:szCs w:val="24"/>
        </w:rPr>
        <w:t xml:space="preserve"> компьютерная </w:t>
      </w:r>
      <w:r w:rsidRPr="00BD4275">
        <w:rPr>
          <w:rFonts w:ascii="Times New Roman" w:hAnsi="Times New Roman" w:cs="Times New Roman"/>
          <w:sz w:val="24"/>
          <w:szCs w:val="24"/>
        </w:rPr>
        <w:lastRenderedPageBreak/>
        <w:t>техника, программное обеспечение и периферийные устройства). Представляются планы по развитию и обновлению материально-технического обеспечения программы.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 xml:space="preserve">Документы: 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- локальные нормативные акты, регламентирующие создание и обновление материально-технической базы, необходимой для реализации аккредитуемой образовательной программы;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- документы, подтверждающие закупку и/или сервисное обслуживание оборудования (по возможности), установку лицензионного программного обеспечения;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- другие документы, содержащие характеристики информационно-коммуникационных ресурсов, используемых для реализации образовательной программы;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4.</w:t>
      </w:r>
      <w:r w:rsidR="0077033D" w:rsidRPr="00BD4275">
        <w:rPr>
          <w:rFonts w:ascii="Times New Roman" w:hAnsi="Times New Roman" w:cs="Times New Roman"/>
          <w:sz w:val="24"/>
          <w:szCs w:val="24"/>
        </w:rPr>
        <w:t>3. Учебно</w:t>
      </w:r>
      <w:r w:rsidRPr="00BD4275">
        <w:rPr>
          <w:rFonts w:ascii="Times New Roman" w:hAnsi="Times New Roman" w:cs="Times New Roman"/>
          <w:sz w:val="24"/>
          <w:szCs w:val="24"/>
        </w:rPr>
        <w:t xml:space="preserve">-методические ресурсы. </w:t>
      </w:r>
    </w:p>
    <w:p w:rsidR="00BD4275" w:rsidRPr="009A2C21" w:rsidRDefault="00AA3E2D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C21">
        <w:rPr>
          <w:rFonts w:ascii="Times New Roman" w:hAnsi="Times New Roman" w:cs="Times New Roman"/>
          <w:sz w:val="24"/>
          <w:szCs w:val="24"/>
        </w:rPr>
        <w:t>Приводятся наименования, авторы, год издания и издательство,</w:t>
      </w:r>
      <w:r w:rsidR="00BD4275" w:rsidRPr="009A2C21">
        <w:rPr>
          <w:rFonts w:ascii="Times New Roman" w:hAnsi="Times New Roman" w:cs="Times New Roman"/>
          <w:sz w:val="24"/>
          <w:szCs w:val="24"/>
        </w:rPr>
        <w:t xml:space="preserve"> применяемы</w:t>
      </w:r>
      <w:r w:rsidRPr="009A2C21">
        <w:rPr>
          <w:rFonts w:ascii="Times New Roman" w:hAnsi="Times New Roman" w:cs="Times New Roman"/>
          <w:sz w:val="24"/>
          <w:szCs w:val="24"/>
        </w:rPr>
        <w:t>х</w:t>
      </w:r>
      <w:r w:rsidR="00BD4275" w:rsidRPr="009A2C21">
        <w:rPr>
          <w:rFonts w:ascii="Times New Roman" w:hAnsi="Times New Roman" w:cs="Times New Roman"/>
          <w:sz w:val="24"/>
          <w:szCs w:val="24"/>
        </w:rPr>
        <w:t xml:space="preserve"> при реализации профессиональной образовательной программы</w:t>
      </w:r>
      <w:r w:rsidR="009A2C21" w:rsidRPr="009A2C21">
        <w:rPr>
          <w:rFonts w:ascii="Times New Roman" w:hAnsi="Times New Roman" w:cs="Times New Roman"/>
          <w:sz w:val="24"/>
          <w:szCs w:val="24"/>
        </w:rPr>
        <w:t xml:space="preserve"> </w:t>
      </w:r>
      <w:r w:rsidR="00BD4275" w:rsidRPr="009A2C21">
        <w:rPr>
          <w:rFonts w:ascii="Times New Roman" w:hAnsi="Times New Roman" w:cs="Times New Roman"/>
          <w:sz w:val="24"/>
          <w:szCs w:val="24"/>
        </w:rPr>
        <w:t>учебно-методически</w:t>
      </w:r>
      <w:r w:rsidRPr="009A2C21">
        <w:rPr>
          <w:rFonts w:ascii="Times New Roman" w:hAnsi="Times New Roman" w:cs="Times New Roman"/>
          <w:sz w:val="24"/>
          <w:szCs w:val="24"/>
        </w:rPr>
        <w:t>х</w:t>
      </w:r>
      <w:r w:rsidR="00BD4275" w:rsidRPr="009A2C21">
        <w:rPr>
          <w:rFonts w:ascii="Times New Roman" w:hAnsi="Times New Roman" w:cs="Times New Roman"/>
          <w:sz w:val="24"/>
          <w:szCs w:val="24"/>
        </w:rPr>
        <w:t xml:space="preserve"> пособи</w:t>
      </w:r>
      <w:r w:rsidRPr="009A2C21">
        <w:rPr>
          <w:rFonts w:ascii="Times New Roman" w:hAnsi="Times New Roman" w:cs="Times New Roman"/>
          <w:sz w:val="24"/>
          <w:szCs w:val="24"/>
        </w:rPr>
        <w:t>й</w:t>
      </w:r>
      <w:r w:rsidR="00BD4275" w:rsidRPr="009A2C21">
        <w:rPr>
          <w:rFonts w:ascii="Times New Roman" w:hAnsi="Times New Roman" w:cs="Times New Roman"/>
          <w:sz w:val="24"/>
          <w:szCs w:val="24"/>
        </w:rPr>
        <w:t>, профессиональн</w:t>
      </w:r>
      <w:r w:rsidRPr="009A2C21">
        <w:rPr>
          <w:rFonts w:ascii="Times New Roman" w:hAnsi="Times New Roman" w:cs="Times New Roman"/>
          <w:sz w:val="24"/>
          <w:szCs w:val="24"/>
        </w:rPr>
        <w:t>ой</w:t>
      </w:r>
      <w:r w:rsidR="00BD4275" w:rsidRPr="009A2C21">
        <w:rPr>
          <w:rFonts w:ascii="Times New Roman" w:hAnsi="Times New Roman" w:cs="Times New Roman"/>
          <w:sz w:val="24"/>
          <w:szCs w:val="24"/>
        </w:rPr>
        <w:t>, справочн</w:t>
      </w:r>
      <w:r w:rsidRPr="009A2C21">
        <w:rPr>
          <w:rFonts w:ascii="Times New Roman" w:hAnsi="Times New Roman" w:cs="Times New Roman"/>
          <w:sz w:val="24"/>
          <w:szCs w:val="24"/>
        </w:rPr>
        <w:t>ой</w:t>
      </w:r>
      <w:r w:rsidR="00BD4275" w:rsidRPr="009A2C21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Pr="009A2C21">
        <w:rPr>
          <w:rFonts w:ascii="Times New Roman" w:hAnsi="Times New Roman" w:cs="Times New Roman"/>
          <w:sz w:val="24"/>
          <w:szCs w:val="24"/>
        </w:rPr>
        <w:t>ы</w:t>
      </w:r>
      <w:r w:rsidR="00BD4275" w:rsidRPr="009A2C21">
        <w:rPr>
          <w:rFonts w:ascii="Times New Roman" w:hAnsi="Times New Roman" w:cs="Times New Roman"/>
          <w:sz w:val="24"/>
          <w:szCs w:val="24"/>
        </w:rPr>
        <w:t xml:space="preserve">, </w:t>
      </w:r>
      <w:r w:rsidRPr="009A2C21">
        <w:rPr>
          <w:rFonts w:ascii="Times New Roman" w:hAnsi="Times New Roman" w:cs="Times New Roman"/>
          <w:sz w:val="24"/>
          <w:szCs w:val="24"/>
        </w:rPr>
        <w:t>и их</w:t>
      </w:r>
      <w:r w:rsidR="00BD4275" w:rsidRPr="009A2C21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Pr="009A2C21">
        <w:rPr>
          <w:rFonts w:ascii="Times New Roman" w:hAnsi="Times New Roman" w:cs="Times New Roman"/>
          <w:sz w:val="24"/>
          <w:szCs w:val="24"/>
        </w:rPr>
        <w:t>о</w:t>
      </w:r>
      <w:r w:rsidR="00BD4275" w:rsidRPr="009A2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C21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AA3E2D" w:rsidRPr="009A2C21">
        <w:rPr>
          <w:rFonts w:ascii="Times New Roman" w:hAnsi="Times New Roman" w:cs="Times New Roman"/>
          <w:sz w:val="24"/>
          <w:szCs w:val="24"/>
        </w:rPr>
        <w:t>номенклатура</w:t>
      </w:r>
      <w:r w:rsidR="009A2C21" w:rsidRPr="009A2C21">
        <w:rPr>
          <w:rFonts w:ascii="Times New Roman" w:hAnsi="Times New Roman" w:cs="Times New Roman"/>
          <w:sz w:val="24"/>
          <w:szCs w:val="24"/>
        </w:rPr>
        <w:t xml:space="preserve"> </w:t>
      </w:r>
      <w:r w:rsidRPr="009A2C21">
        <w:rPr>
          <w:rFonts w:ascii="Times New Roman" w:hAnsi="Times New Roman" w:cs="Times New Roman"/>
          <w:sz w:val="24"/>
          <w:szCs w:val="24"/>
        </w:rPr>
        <w:t>электронных образовательных ресурсов,</w:t>
      </w:r>
      <w:r w:rsidRPr="00BD4275">
        <w:rPr>
          <w:rFonts w:ascii="Times New Roman" w:hAnsi="Times New Roman" w:cs="Times New Roman"/>
          <w:sz w:val="24"/>
          <w:szCs w:val="24"/>
        </w:rPr>
        <w:t xml:space="preserve"> соответствующих направленности аккредитуемой образовательной программы: электронных учебников, обучающих компьютерных программ, в том числе для дистанционного обучения, профессиональных баз данных, программ для контроля знаний. 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5. Наличие спроса на профессиональную образовательную программу, востребованность выпускников профессиональной образовательной программы работодателями.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Описывается система взаимоотношений с работодателями по обеспечению набора на профессиональную образовательную программу и поддержки последующего трудоустройства выпускников.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Приводятся данные: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 xml:space="preserve">- </w:t>
      </w:r>
      <w:r w:rsidR="00AA3E2D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BD4275">
        <w:rPr>
          <w:rFonts w:ascii="Times New Roman" w:hAnsi="Times New Roman" w:cs="Times New Roman"/>
          <w:sz w:val="24"/>
          <w:szCs w:val="24"/>
        </w:rPr>
        <w:t>выпускник</w:t>
      </w:r>
      <w:r w:rsidR="00AA3E2D">
        <w:rPr>
          <w:rFonts w:ascii="Times New Roman" w:hAnsi="Times New Roman" w:cs="Times New Roman"/>
          <w:sz w:val="24"/>
          <w:szCs w:val="24"/>
        </w:rPr>
        <w:t>ов</w:t>
      </w:r>
      <w:r w:rsidRPr="00BD4275">
        <w:rPr>
          <w:rFonts w:ascii="Times New Roman" w:hAnsi="Times New Roman" w:cs="Times New Roman"/>
          <w:sz w:val="24"/>
          <w:szCs w:val="24"/>
        </w:rPr>
        <w:t xml:space="preserve"> образовательной программы, трудоустроившиеся в соответствии с полученной квалификацией</w:t>
      </w:r>
      <w:r w:rsidR="007F33F8">
        <w:rPr>
          <w:rFonts w:ascii="Times New Roman" w:hAnsi="Times New Roman" w:cs="Times New Roman"/>
          <w:sz w:val="24"/>
          <w:szCs w:val="24"/>
        </w:rPr>
        <w:t xml:space="preserve"> (за 1-2 года),</w:t>
      </w:r>
      <w:r w:rsidR="00AA3E2D">
        <w:rPr>
          <w:rFonts w:ascii="Times New Roman" w:hAnsi="Times New Roman" w:cs="Times New Roman"/>
          <w:sz w:val="24"/>
          <w:szCs w:val="24"/>
        </w:rPr>
        <w:t xml:space="preserve"> с указанием источника информации</w:t>
      </w:r>
      <w:r w:rsidRPr="00BD4275">
        <w:rPr>
          <w:rFonts w:ascii="Times New Roman" w:hAnsi="Times New Roman" w:cs="Times New Roman"/>
          <w:sz w:val="24"/>
          <w:szCs w:val="24"/>
        </w:rPr>
        <w:t>;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 xml:space="preserve">- </w:t>
      </w:r>
      <w:r w:rsidR="00AA3E2D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A3E2D" w:rsidRPr="00BD4275">
        <w:rPr>
          <w:rFonts w:ascii="Times New Roman" w:hAnsi="Times New Roman" w:cs="Times New Roman"/>
          <w:sz w:val="24"/>
          <w:szCs w:val="24"/>
        </w:rPr>
        <w:t>выпускник</w:t>
      </w:r>
      <w:r w:rsidR="00AA3E2D">
        <w:rPr>
          <w:rFonts w:ascii="Times New Roman" w:hAnsi="Times New Roman" w:cs="Times New Roman"/>
          <w:sz w:val="24"/>
          <w:szCs w:val="24"/>
        </w:rPr>
        <w:t>ов</w:t>
      </w:r>
      <w:r w:rsidRPr="00BD4275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обучавшиеся на основании договоров об образовании за счет средств юридических лиц (в том числе по договорам о целевом обучении); 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C21">
        <w:rPr>
          <w:rFonts w:ascii="Times New Roman" w:hAnsi="Times New Roman" w:cs="Times New Roman"/>
          <w:sz w:val="24"/>
          <w:szCs w:val="24"/>
        </w:rPr>
        <w:t xml:space="preserve">- </w:t>
      </w:r>
      <w:r w:rsidR="00AA3E2D" w:rsidRPr="009A2C21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9A2C21">
        <w:rPr>
          <w:rFonts w:ascii="Times New Roman" w:hAnsi="Times New Roman" w:cs="Times New Roman"/>
          <w:sz w:val="24"/>
          <w:szCs w:val="24"/>
        </w:rPr>
        <w:t>заяв</w:t>
      </w:r>
      <w:r w:rsidR="00AA3E2D" w:rsidRPr="009A2C21">
        <w:rPr>
          <w:rFonts w:ascii="Times New Roman" w:hAnsi="Times New Roman" w:cs="Times New Roman"/>
          <w:sz w:val="24"/>
          <w:szCs w:val="24"/>
        </w:rPr>
        <w:t>ок</w:t>
      </w:r>
      <w:r w:rsidRPr="009A2C21">
        <w:rPr>
          <w:rFonts w:ascii="Times New Roman" w:hAnsi="Times New Roman" w:cs="Times New Roman"/>
          <w:sz w:val="24"/>
          <w:szCs w:val="24"/>
        </w:rPr>
        <w:t xml:space="preserve"> от предприятий-работодателей на обучение сотрудников по данной</w:t>
      </w:r>
      <w:r w:rsidRPr="00BD4275">
        <w:rPr>
          <w:rFonts w:ascii="Times New Roman" w:hAnsi="Times New Roman" w:cs="Times New Roman"/>
          <w:sz w:val="24"/>
          <w:szCs w:val="24"/>
        </w:rPr>
        <w:t xml:space="preserve"> образовательной программе;</w:t>
      </w:r>
    </w:p>
    <w:p w:rsidR="00BD4275" w:rsidRPr="009A2C21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C21">
        <w:rPr>
          <w:rFonts w:ascii="Times New Roman" w:hAnsi="Times New Roman" w:cs="Times New Roman"/>
          <w:sz w:val="24"/>
          <w:szCs w:val="24"/>
        </w:rPr>
        <w:t xml:space="preserve">- </w:t>
      </w:r>
      <w:r w:rsidR="007F33F8" w:rsidRPr="009A2C21">
        <w:rPr>
          <w:rFonts w:ascii="Times New Roman" w:hAnsi="Times New Roman" w:cs="Times New Roman"/>
          <w:sz w:val="24"/>
          <w:szCs w:val="24"/>
        </w:rPr>
        <w:t>копии долгосрочных договоров</w:t>
      </w:r>
      <w:r w:rsidRPr="009A2C21">
        <w:rPr>
          <w:rFonts w:ascii="Times New Roman" w:hAnsi="Times New Roman" w:cs="Times New Roman"/>
          <w:sz w:val="24"/>
          <w:szCs w:val="24"/>
        </w:rPr>
        <w:t xml:space="preserve"> на обучение с профильными организациями;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 xml:space="preserve">- </w:t>
      </w:r>
      <w:r w:rsidR="007F33F8">
        <w:rPr>
          <w:rFonts w:ascii="Times New Roman" w:hAnsi="Times New Roman" w:cs="Times New Roman"/>
          <w:sz w:val="24"/>
          <w:szCs w:val="24"/>
        </w:rPr>
        <w:t>количество</w:t>
      </w:r>
      <w:r w:rsidRPr="00BD4275">
        <w:rPr>
          <w:rFonts w:ascii="Times New Roman" w:hAnsi="Times New Roman" w:cs="Times New Roman"/>
          <w:sz w:val="24"/>
          <w:szCs w:val="24"/>
        </w:rPr>
        <w:t xml:space="preserve"> иногородних обучающихся; 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- документы, содержащие позитивную информацию от работодателей об эффективности и качестве работы выпускников образовательной программы.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6.</w:t>
      </w:r>
      <w:r w:rsidRPr="00BD4275">
        <w:rPr>
          <w:rFonts w:ascii="Times New Roman" w:hAnsi="Times New Roman" w:cs="Times New Roman"/>
          <w:sz w:val="24"/>
          <w:szCs w:val="24"/>
        </w:rPr>
        <w:tab/>
        <w:t>Подтвержденное участие работодателей:</w:t>
      </w:r>
    </w:p>
    <w:p w:rsidR="009A2C21" w:rsidRDefault="0077033D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D4275" w:rsidRPr="00BD4275">
        <w:rPr>
          <w:rFonts w:ascii="Times New Roman" w:hAnsi="Times New Roman" w:cs="Times New Roman"/>
          <w:sz w:val="24"/>
          <w:szCs w:val="24"/>
        </w:rPr>
        <w:t>в проектировании профессиональной образовательной программы, включая планируемые результаты ее освоения, оцен</w:t>
      </w:r>
      <w:r w:rsidR="009A2C21">
        <w:rPr>
          <w:rFonts w:ascii="Times New Roman" w:hAnsi="Times New Roman" w:cs="Times New Roman"/>
          <w:sz w:val="24"/>
          <w:szCs w:val="24"/>
        </w:rPr>
        <w:t>очные материалы, учебные планы;</w:t>
      </w:r>
    </w:p>
    <w:p w:rsidR="00BD4275" w:rsidRPr="00BD4275" w:rsidRDefault="0077033D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4275" w:rsidRPr="00BD4275">
        <w:rPr>
          <w:rFonts w:ascii="Times New Roman" w:hAnsi="Times New Roman" w:cs="Times New Roman"/>
          <w:sz w:val="24"/>
          <w:szCs w:val="24"/>
        </w:rPr>
        <w:t>в организации проектной работы обучающихся;</w:t>
      </w:r>
    </w:p>
    <w:p w:rsidR="00BD4275" w:rsidRPr="00BD4275" w:rsidRDefault="0077033D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4275" w:rsidRPr="00BD4275">
        <w:rPr>
          <w:rFonts w:ascii="Times New Roman" w:hAnsi="Times New Roman" w:cs="Times New Roman"/>
          <w:sz w:val="24"/>
          <w:szCs w:val="24"/>
        </w:rPr>
        <w:t>в разработке и реализации программ практик, формировании планируемых результатов их прохождения;</w:t>
      </w:r>
    </w:p>
    <w:p w:rsidR="00BD4275" w:rsidRPr="00BD4275" w:rsidRDefault="0077033D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4275" w:rsidRPr="00BD4275">
        <w:rPr>
          <w:rFonts w:ascii="Times New Roman" w:hAnsi="Times New Roman" w:cs="Times New Roman"/>
          <w:sz w:val="24"/>
          <w:szCs w:val="24"/>
        </w:rPr>
        <w:t>в разработке тем выпускных квалификационных работ, значимых для соответствующих областей профессиональной деятельности.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 xml:space="preserve">По данному пункту приводятся документальные свидетельства участия работодателей в разработке, согласовании и рецензировании различных элементов профессиональной образовательной программы и самой программы в целом, а также в их реализации.  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- список сотрудников профильных организаций или экспертов от отрасли, принимавших участие в разработке образовательной программы (её элементов) с контактными данными;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 xml:space="preserve">- </w:t>
      </w:r>
      <w:r w:rsidR="00ED3924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BD4275">
        <w:rPr>
          <w:rFonts w:ascii="Times New Roman" w:hAnsi="Times New Roman" w:cs="Times New Roman"/>
          <w:sz w:val="24"/>
          <w:szCs w:val="24"/>
        </w:rPr>
        <w:t>локальны</w:t>
      </w:r>
      <w:r w:rsidR="00ED3924">
        <w:rPr>
          <w:rFonts w:ascii="Times New Roman" w:hAnsi="Times New Roman" w:cs="Times New Roman"/>
          <w:sz w:val="24"/>
          <w:szCs w:val="24"/>
        </w:rPr>
        <w:t>х</w:t>
      </w:r>
      <w:r w:rsidRPr="00BD4275">
        <w:rPr>
          <w:rFonts w:ascii="Times New Roman" w:hAnsi="Times New Roman" w:cs="Times New Roman"/>
          <w:sz w:val="24"/>
          <w:szCs w:val="24"/>
        </w:rPr>
        <w:t xml:space="preserve"> акт</w:t>
      </w:r>
      <w:r w:rsidR="00ED3924">
        <w:rPr>
          <w:rFonts w:ascii="Times New Roman" w:hAnsi="Times New Roman" w:cs="Times New Roman"/>
          <w:sz w:val="24"/>
          <w:szCs w:val="24"/>
        </w:rPr>
        <w:t>ов</w:t>
      </w:r>
      <w:r w:rsidRPr="00BD427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(профильных организаций), регламентирующие механизм участия работодателей в разработке профессиональной образовательной программы, в проведении практик и стажировок обучающихся, в проведении итоговой аттестации;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 xml:space="preserve">- </w:t>
      </w:r>
      <w:r w:rsidR="00ED3924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BD4275">
        <w:rPr>
          <w:rFonts w:ascii="Times New Roman" w:hAnsi="Times New Roman" w:cs="Times New Roman"/>
          <w:sz w:val="24"/>
          <w:szCs w:val="24"/>
        </w:rPr>
        <w:t>протокол</w:t>
      </w:r>
      <w:r w:rsidR="00ED3924">
        <w:rPr>
          <w:rFonts w:ascii="Times New Roman" w:hAnsi="Times New Roman" w:cs="Times New Roman"/>
          <w:sz w:val="24"/>
          <w:szCs w:val="24"/>
        </w:rPr>
        <w:t>ов</w:t>
      </w:r>
      <w:r w:rsidRPr="00BD4275">
        <w:rPr>
          <w:rFonts w:ascii="Times New Roman" w:hAnsi="Times New Roman" w:cs="Times New Roman"/>
          <w:sz w:val="24"/>
          <w:szCs w:val="24"/>
        </w:rPr>
        <w:t xml:space="preserve"> заседаний рабочих групп по разработке профессиональной образовательной программы (её элементов), замечания и предложения экспертов от отрасли</w:t>
      </w:r>
      <w:r w:rsidR="007F33F8">
        <w:rPr>
          <w:rFonts w:ascii="Times New Roman" w:hAnsi="Times New Roman" w:cs="Times New Roman"/>
          <w:sz w:val="24"/>
          <w:szCs w:val="24"/>
        </w:rPr>
        <w:t>, экспертные заключения и согласования элементов программ</w:t>
      </w:r>
      <w:r w:rsidRPr="00BD4275">
        <w:rPr>
          <w:rFonts w:ascii="Times New Roman" w:hAnsi="Times New Roman" w:cs="Times New Roman"/>
          <w:sz w:val="24"/>
          <w:szCs w:val="24"/>
        </w:rPr>
        <w:t>;</w:t>
      </w:r>
    </w:p>
    <w:p w:rsidR="00BD4275" w:rsidRP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 xml:space="preserve">- </w:t>
      </w:r>
      <w:r w:rsidR="00ED3924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BD4275">
        <w:rPr>
          <w:rFonts w:ascii="Times New Roman" w:hAnsi="Times New Roman" w:cs="Times New Roman"/>
          <w:sz w:val="24"/>
          <w:szCs w:val="24"/>
        </w:rPr>
        <w:t>договор</w:t>
      </w:r>
      <w:r w:rsidR="00ED3924">
        <w:rPr>
          <w:rFonts w:ascii="Times New Roman" w:hAnsi="Times New Roman" w:cs="Times New Roman"/>
          <w:sz w:val="24"/>
          <w:szCs w:val="24"/>
        </w:rPr>
        <w:t>ов</w:t>
      </w:r>
      <w:r w:rsidRPr="00BD4275">
        <w:rPr>
          <w:rFonts w:ascii="Times New Roman" w:hAnsi="Times New Roman" w:cs="Times New Roman"/>
          <w:sz w:val="24"/>
          <w:szCs w:val="24"/>
        </w:rPr>
        <w:t xml:space="preserve"> с профильными организациями на проведение практик и стажировок обучающихся;</w:t>
      </w:r>
    </w:p>
    <w:p w:rsid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- программы практик и стажировок;</w:t>
      </w:r>
    </w:p>
    <w:p w:rsidR="00EE0A95" w:rsidRPr="009A2C21" w:rsidRDefault="00EE0A9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C21">
        <w:rPr>
          <w:rFonts w:ascii="Times New Roman" w:hAnsi="Times New Roman" w:cs="Times New Roman"/>
          <w:sz w:val="24"/>
          <w:szCs w:val="24"/>
        </w:rPr>
        <w:t>- утвержденный состав государственной экзаменационной комиссии;</w:t>
      </w:r>
    </w:p>
    <w:p w:rsidR="00BD4275" w:rsidRDefault="00BD4275" w:rsidP="00BD4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5">
        <w:rPr>
          <w:rFonts w:ascii="Times New Roman" w:hAnsi="Times New Roman" w:cs="Times New Roman"/>
          <w:sz w:val="24"/>
          <w:szCs w:val="24"/>
        </w:rPr>
        <w:t>- наличие кафедр и иных структурных подразделений, обеспечивающих практическую подготовку обучающихся, на базе профильных организаций.</w:t>
      </w:r>
    </w:p>
    <w:p w:rsidR="00A91871" w:rsidRDefault="00A91871" w:rsidP="00A91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480F" w:rsidRDefault="00A91871" w:rsidP="0052480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18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5. </w:t>
      </w:r>
    </w:p>
    <w:p w:rsidR="00A91871" w:rsidRPr="0052480F" w:rsidRDefault="004A452F" w:rsidP="00A9187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80F">
        <w:rPr>
          <w:rFonts w:ascii="Times New Roman" w:hAnsi="Times New Roman" w:cs="Times New Roman"/>
          <w:b/>
          <w:sz w:val="24"/>
          <w:szCs w:val="24"/>
        </w:rPr>
        <w:t>Форма свидетельства</w:t>
      </w:r>
      <w:r w:rsidR="00A91871" w:rsidRPr="0052480F">
        <w:rPr>
          <w:rFonts w:ascii="Times New Roman" w:hAnsi="Times New Roman" w:cs="Times New Roman"/>
          <w:b/>
          <w:sz w:val="24"/>
          <w:szCs w:val="24"/>
        </w:rPr>
        <w:t xml:space="preserve"> о профессионально-общественной аккредитации образовательной программы </w:t>
      </w:r>
    </w:p>
    <w:p w:rsidR="0052480F" w:rsidRPr="0052480F" w:rsidRDefault="0052480F" w:rsidP="00524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80F">
        <w:rPr>
          <w:rFonts w:ascii="Times New Roman" w:hAnsi="Times New Roman" w:cs="Times New Roman"/>
          <w:sz w:val="24"/>
          <w:szCs w:val="24"/>
        </w:rPr>
        <w:t>Логотип</w:t>
      </w:r>
    </w:p>
    <w:p w:rsidR="0052480F" w:rsidRPr="0052480F" w:rsidRDefault="0052480F" w:rsidP="005248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2480F">
        <w:rPr>
          <w:rFonts w:ascii="Times New Roman" w:hAnsi="Times New Roman" w:cs="Times New Roman"/>
          <w:sz w:val="24"/>
          <w:szCs w:val="24"/>
        </w:rPr>
        <w:t>видетельство</w:t>
      </w:r>
    </w:p>
    <w:p w:rsidR="0052480F" w:rsidRPr="0052480F" w:rsidRDefault="0052480F" w:rsidP="005248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2480F">
        <w:rPr>
          <w:rFonts w:ascii="Times New Roman" w:hAnsi="Times New Roman" w:cs="Times New Roman"/>
          <w:sz w:val="24"/>
          <w:szCs w:val="24"/>
        </w:rPr>
        <w:t>профессионально-общественной аккредитации образовательной программы</w:t>
      </w:r>
    </w:p>
    <w:p w:rsidR="0052480F" w:rsidRPr="0052480F" w:rsidRDefault="0052480F" w:rsidP="00524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80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2480F" w:rsidRPr="0052480F" w:rsidRDefault="0052480F" w:rsidP="0052480F">
      <w:pPr>
        <w:rPr>
          <w:rFonts w:ascii="Times New Roman" w:hAnsi="Times New Roman" w:cs="Times New Roman"/>
          <w:sz w:val="24"/>
          <w:szCs w:val="24"/>
        </w:rPr>
      </w:pPr>
      <w:r w:rsidRPr="0052480F">
        <w:rPr>
          <w:rFonts w:ascii="Times New Roman" w:hAnsi="Times New Roman" w:cs="Times New Roman"/>
          <w:sz w:val="24"/>
          <w:szCs w:val="24"/>
        </w:rPr>
        <w:t>Аккредитующая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(наименование, регистрационный номер в реестре)</w:t>
      </w:r>
    </w:p>
    <w:p w:rsidR="0052480F" w:rsidRPr="0052480F" w:rsidRDefault="0052480F" w:rsidP="0052480F">
      <w:pPr>
        <w:rPr>
          <w:rFonts w:ascii="Times New Roman" w:hAnsi="Times New Roman" w:cs="Times New Roman"/>
          <w:sz w:val="24"/>
          <w:szCs w:val="24"/>
        </w:rPr>
      </w:pPr>
      <w:r w:rsidRPr="0052480F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</w:t>
      </w:r>
      <w:r w:rsidR="00607388">
        <w:rPr>
          <w:rFonts w:ascii="Times New Roman" w:hAnsi="Times New Roman" w:cs="Times New Roman"/>
          <w:sz w:val="24"/>
          <w:szCs w:val="24"/>
        </w:rPr>
        <w:t xml:space="preserve"> (наименование, юридический адрес)</w:t>
      </w:r>
    </w:p>
    <w:p w:rsidR="0052480F" w:rsidRPr="0052480F" w:rsidRDefault="0052480F" w:rsidP="0052480F">
      <w:pPr>
        <w:rPr>
          <w:rFonts w:ascii="Times New Roman" w:hAnsi="Times New Roman" w:cs="Times New Roman"/>
          <w:sz w:val="24"/>
          <w:szCs w:val="24"/>
        </w:rPr>
      </w:pPr>
      <w:r w:rsidRPr="0052480F">
        <w:rPr>
          <w:rFonts w:ascii="Times New Roman" w:hAnsi="Times New Roman" w:cs="Times New Roman"/>
          <w:sz w:val="24"/>
          <w:szCs w:val="24"/>
        </w:rPr>
        <w:t>Образовательная программа (наименование)</w:t>
      </w:r>
    </w:p>
    <w:p w:rsidR="0052480F" w:rsidRDefault="0052480F" w:rsidP="0052480F">
      <w:pPr>
        <w:rPr>
          <w:rFonts w:ascii="Times New Roman" w:hAnsi="Times New Roman" w:cs="Times New Roman"/>
          <w:sz w:val="24"/>
          <w:szCs w:val="24"/>
        </w:rPr>
      </w:pPr>
      <w:r w:rsidRPr="0052480F">
        <w:rPr>
          <w:rFonts w:ascii="Times New Roman" w:hAnsi="Times New Roman" w:cs="Times New Roman"/>
          <w:sz w:val="24"/>
          <w:szCs w:val="24"/>
        </w:rPr>
        <w:t>Вид и уровень образовательной программы</w:t>
      </w:r>
    </w:p>
    <w:p w:rsidR="00607388" w:rsidRDefault="0052480F" w:rsidP="0052480F">
      <w:pPr>
        <w:rPr>
          <w:rFonts w:ascii="Times New Roman" w:hAnsi="Times New Roman" w:cs="Times New Roman"/>
          <w:sz w:val="24"/>
          <w:szCs w:val="24"/>
        </w:rPr>
      </w:pPr>
      <w:r w:rsidRPr="00607388">
        <w:rPr>
          <w:rFonts w:ascii="Times New Roman" w:hAnsi="Times New Roman" w:cs="Times New Roman"/>
          <w:sz w:val="24"/>
          <w:szCs w:val="24"/>
        </w:rPr>
        <w:t xml:space="preserve">Основание выдачи: </w:t>
      </w:r>
    </w:p>
    <w:p w:rsidR="0052480F" w:rsidRPr="00607388" w:rsidRDefault="0052480F" w:rsidP="0052480F">
      <w:pPr>
        <w:rPr>
          <w:rFonts w:ascii="Times New Roman" w:hAnsi="Times New Roman" w:cs="Times New Roman"/>
          <w:sz w:val="24"/>
          <w:szCs w:val="24"/>
        </w:rPr>
      </w:pPr>
      <w:r w:rsidRPr="00607388">
        <w:rPr>
          <w:rFonts w:ascii="Times New Roman" w:hAnsi="Times New Roman" w:cs="Times New Roman"/>
          <w:sz w:val="24"/>
          <w:szCs w:val="24"/>
        </w:rPr>
        <w:t>решение ак</w:t>
      </w:r>
      <w:r w:rsidR="009A2C21">
        <w:rPr>
          <w:rFonts w:ascii="Times New Roman" w:hAnsi="Times New Roman" w:cs="Times New Roman"/>
          <w:sz w:val="24"/>
          <w:szCs w:val="24"/>
        </w:rPr>
        <w:t>к</w:t>
      </w:r>
      <w:r w:rsidRPr="00607388">
        <w:rPr>
          <w:rFonts w:ascii="Times New Roman" w:hAnsi="Times New Roman" w:cs="Times New Roman"/>
          <w:sz w:val="24"/>
          <w:szCs w:val="24"/>
        </w:rPr>
        <w:t>редитационной комиссии (номер протокола и дата)</w:t>
      </w:r>
    </w:p>
    <w:p w:rsidR="006E3E46" w:rsidRDefault="006E3E46" w:rsidP="0052480F">
      <w:pPr>
        <w:rPr>
          <w:rFonts w:ascii="Times New Roman" w:hAnsi="Times New Roman" w:cs="Times New Roman"/>
          <w:sz w:val="24"/>
          <w:szCs w:val="24"/>
        </w:rPr>
      </w:pPr>
    </w:p>
    <w:p w:rsidR="0052480F" w:rsidRPr="00607388" w:rsidRDefault="0052480F" w:rsidP="0052480F">
      <w:pPr>
        <w:rPr>
          <w:rFonts w:ascii="Times New Roman" w:hAnsi="Times New Roman" w:cs="Times New Roman"/>
          <w:sz w:val="24"/>
          <w:szCs w:val="24"/>
        </w:rPr>
      </w:pPr>
      <w:r w:rsidRPr="00607388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07388">
        <w:rPr>
          <w:rFonts w:ascii="Times New Roman" w:hAnsi="Times New Roman" w:cs="Times New Roman"/>
          <w:sz w:val="24"/>
          <w:szCs w:val="24"/>
        </w:rPr>
        <w:t xml:space="preserve"> (ФИО, подпись)</w:t>
      </w:r>
    </w:p>
    <w:p w:rsidR="0052480F" w:rsidRPr="00607388" w:rsidRDefault="0052480F" w:rsidP="0052480F">
      <w:pPr>
        <w:rPr>
          <w:rFonts w:ascii="Times New Roman" w:hAnsi="Times New Roman" w:cs="Times New Roman"/>
          <w:sz w:val="24"/>
          <w:szCs w:val="24"/>
        </w:rPr>
      </w:pPr>
      <w:r w:rsidRPr="00607388">
        <w:rPr>
          <w:rFonts w:ascii="Times New Roman" w:hAnsi="Times New Roman" w:cs="Times New Roman"/>
          <w:sz w:val="24"/>
          <w:szCs w:val="24"/>
        </w:rPr>
        <w:t>Дата выдачи свидетельства</w:t>
      </w:r>
      <w:r w:rsidR="00607388">
        <w:rPr>
          <w:rFonts w:ascii="Times New Roman" w:hAnsi="Times New Roman" w:cs="Times New Roman"/>
          <w:sz w:val="24"/>
          <w:szCs w:val="24"/>
        </w:rPr>
        <w:t xml:space="preserve"> (день, месяц, год)</w:t>
      </w:r>
    </w:p>
    <w:p w:rsidR="0052480F" w:rsidRPr="00607388" w:rsidRDefault="0052480F" w:rsidP="0052480F">
      <w:pPr>
        <w:rPr>
          <w:rFonts w:ascii="Times New Roman" w:hAnsi="Times New Roman" w:cs="Times New Roman"/>
          <w:sz w:val="24"/>
          <w:szCs w:val="24"/>
        </w:rPr>
      </w:pPr>
      <w:r w:rsidRPr="00607388">
        <w:rPr>
          <w:rFonts w:ascii="Times New Roman" w:hAnsi="Times New Roman" w:cs="Times New Roman"/>
          <w:sz w:val="24"/>
          <w:szCs w:val="24"/>
        </w:rPr>
        <w:t>Срок действия свидетельства</w:t>
      </w:r>
      <w:r w:rsidR="00607388">
        <w:rPr>
          <w:rFonts w:ascii="Times New Roman" w:hAnsi="Times New Roman" w:cs="Times New Roman"/>
          <w:sz w:val="24"/>
          <w:szCs w:val="24"/>
        </w:rPr>
        <w:t xml:space="preserve"> (лет)</w:t>
      </w:r>
    </w:p>
    <w:p w:rsidR="0052480F" w:rsidRPr="0052480F" w:rsidRDefault="0052480F" w:rsidP="0052480F">
      <w:pPr>
        <w:rPr>
          <w:rFonts w:ascii="Times New Roman" w:hAnsi="Times New Roman" w:cs="Times New Roman"/>
          <w:sz w:val="24"/>
          <w:szCs w:val="24"/>
        </w:rPr>
      </w:pPr>
    </w:p>
    <w:p w:rsidR="0052480F" w:rsidRPr="0052480F" w:rsidRDefault="0052480F" w:rsidP="005248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80F" w:rsidRPr="0052480F" w:rsidRDefault="0052480F" w:rsidP="005248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80F" w:rsidRDefault="0052480F" w:rsidP="00A91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80F" w:rsidRDefault="0052480F" w:rsidP="00A91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7DED" w:rsidRDefault="00A91871" w:rsidP="00A07DE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18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6. </w:t>
      </w:r>
    </w:p>
    <w:p w:rsidR="00A91871" w:rsidRDefault="00A91871" w:rsidP="00A9187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DED">
        <w:rPr>
          <w:rFonts w:ascii="Times New Roman" w:hAnsi="Times New Roman" w:cs="Times New Roman"/>
          <w:b/>
          <w:sz w:val="24"/>
          <w:szCs w:val="24"/>
        </w:rPr>
        <w:t>Формы экспертных заключений по результатам аккредитационной экспертизы</w:t>
      </w:r>
    </w:p>
    <w:p w:rsidR="008B66B7" w:rsidRPr="008B66B7" w:rsidRDefault="008B66B7" w:rsidP="008B66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заключение</w:t>
      </w:r>
      <w:r w:rsidRPr="008B66B7">
        <w:rPr>
          <w:rFonts w:ascii="Times New Roman" w:hAnsi="Times New Roman" w:cs="Times New Roman"/>
          <w:sz w:val="24"/>
          <w:szCs w:val="24"/>
        </w:rPr>
        <w:t xml:space="preserve"> заверяется экспертом, проводившим экспертный анализ профессиональной образовательной программы.</w:t>
      </w:r>
    </w:p>
    <w:p w:rsidR="008B66B7" w:rsidRPr="008B66B7" w:rsidRDefault="008B66B7" w:rsidP="008B66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заключение</w:t>
      </w:r>
      <w:r w:rsidRPr="008B66B7">
        <w:rPr>
          <w:rFonts w:ascii="Times New Roman" w:hAnsi="Times New Roman" w:cs="Times New Roman"/>
          <w:sz w:val="24"/>
          <w:szCs w:val="24"/>
        </w:rPr>
        <w:t xml:space="preserve"> представляет собой перечень оценочных показателей, сгруппированных в соответствии с критериями профессионально-общественной аккредитации. </w:t>
      </w:r>
    </w:p>
    <w:p w:rsidR="00122D83" w:rsidRDefault="008B66B7" w:rsidP="008B66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6B7">
        <w:rPr>
          <w:rFonts w:ascii="Times New Roman" w:hAnsi="Times New Roman" w:cs="Times New Roman"/>
          <w:sz w:val="24"/>
          <w:szCs w:val="24"/>
        </w:rPr>
        <w:t xml:space="preserve">В экспертном </w:t>
      </w:r>
      <w:r w:rsidR="00122D83">
        <w:rPr>
          <w:rFonts w:ascii="Times New Roman" w:hAnsi="Times New Roman" w:cs="Times New Roman"/>
          <w:sz w:val="24"/>
          <w:szCs w:val="24"/>
        </w:rPr>
        <w:t>заключении</w:t>
      </w:r>
      <w:r w:rsidRPr="008B66B7">
        <w:rPr>
          <w:rFonts w:ascii="Times New Roman" w:hAnsi="Times New Roman" w:cs="Times New Roman"/>
          <w:sz w:val="24"/>
          <w:szCs w:val="24"/>
        </w:rPr>
        <w:t xml:space="preserve"> также указываются: наименование, вид программы, соответствующий профессиональный стандарт и присваиваемая по итогам освоения про</w:t>
      </w:r>
      <w:r w:rsidR="00122D83">
        <w:rPr>
          <w:rFonts w:ascii="Times New Roman" w:hAnsi="Times New Roman" w:cs="Times New Roman"/>
          <w:sz w:val="24"/>
          <w:szCs w:val="24"/>
        </w:rPr>
        <w:t xml:space="preserve">граммы квалификация. </w:t>
      </w:r>
    </w:p>
    <w:p w:rsidR="008B66B7" w:rsidRPr="008B66B7" w:rsidRDefault="008B66B7" w:rsidP="008B66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6B7">
        <w:rPr>
          <w:rFonts w:ascii="Times New Roman" w:hAnsi="Times New Roman" w:cs="Times New Roman"/>
          <w:sz w:val="24"/>
          <w:szCs w:val="24"/>
        </w:rPr>
        <w:t xml:space="preserve">Оценка показателей носит или качественный, или количественный характер. Данные по каждому показателю преобразуется в баллы по схеме, обозначенной в экспертном листе. Сумма баллов по всем показателям является итоговой экспертной оценкой в баллах. Итоговая экспертная оценка может быть повышена добавлением баллов в соответствии с  дополнительными критериями, обозначенными в экспертном листе. </w:t>
      </w:r>
    </w:p>
    <w:p w:rsidR="008B66B7" w:rsidRPr="008B66B7" w:rsidRDefault="008B66B7" w:rsidP="008B66B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6B7">
        <w:rPr>
          <w:rFonts w:ascii="Times New Roman" w:hAnsi="Times New Roman" w:cs="Times New Roman"/>
          <w:sz w:val="24"/>
          <w:szCs w:val="24"/>
        </w:rPr>
        <w:t>Среднее суммарное значение баллов по итогам заполнения всех экспертных листов, равное 71% от максимальной суммы баллов, является пороговым для признания успешного прохождения процедуры профессиональной-общественной аккредитации.</w:t>
      </w:r>
    </w:p>
    <w:p w:rsidR="008B66B7" w:rsidRDefault="008B66B7" w:rsidP="00A9187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6B7" w:rsidRDefault="008B66B7" w:rsidP="008B66B7">
      <w:pPr>
        <w:keepNext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hi-IN" w:bidi="hi-IN"/>
        </w:rPr>
      </w:pPr>
      <w:r w:rsidRPr="009A685A">
        <w:rPr>
          <w:rFonts w:ascii="Times New Roman" w:hAnsi="Times New Roman"/>
          <w:b/>
          <w:sz w:val="24"/>
        </w:rPr>
        <w:t>ЭКСПЕРТН</w:t>
      </w:r>
      <w:r>
        <w:rPr>
          <w:rFonts w:ascii="Times New Roman" w:hAnsi="Times New Roman"/>
          <w:b/>
          <w:sz w:val="24"/>
        </w:rPr>
        <w:t>ОЕ</w:t>
      </w:r>
      <w:r w:rsidR="00894D0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ЗАКЛЮЧЕНИЕ</w:t>
      </w:r>
    </w:p>
    <w:p w:rsidR="008B66B7" w:rsidRDefault="008B66B7" w:rsidP="008B66B7">
      <w:pPr>
        <w:keepNext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hi-IN" w:bidi="hi-IN"/>
        </w:rPr>
      </w:pPr>
      <w:r w:rsidRPr="009A685A">
        <w:rPr>
          <w:rFonts w:ascii="Times New Roman" w:eastAsia="Arial" w:hAnsi="Times New Roman"/>
          <w:b/>
          <w:sz w:val="24"/>
          <w:szCs w:val="24"/>
          <w:lang w:eastAsia="hi-IN" w:bidi="hi-IN"/>
        </w:rPr>
        <w:t>ПРОФЕССИОНАЛЬНО-ОБЩЕСТВЕННОЙ АККРЕДИТАЦИИ</w:t>
      </w:r>
    </w:p>
    <w:p w:rsidR="008B66B7" w:rsidRDefault="008B66B7" w:rsidP="008B66B7">
      <w:pPr>
        <w:keepNext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hi-IN" w:bidi="hi-IN"/>
        </w:rPr>
      </w:pPr>
      <w:r w:rsidRPr="009A685A">
        <w:rPr>
          <w:rFonts w:ascii="Times New Roman" w:eastAsia="Arial" w:hAnsi="Times New Roman"/>
          <w:b/>
          <w:sz w:val="24"/>
          <w:szCs w:val="24"/>
          <w:lang w:eastAsia="hi-IN" w:bidi="hi-IN"/>
        </w:rPr>
        <w:t xml:space="preserve">программы профессионального </w:t>
      </w:r>
      <w:r>
        <w:rPr>
          <w:rFonts w:ascii="Times New Roman" w:eastAsia="Arial" w:hAnsi="Times New Roman"/>
          <w:b/>
          <w:sz w:val="24"/>
          <w:szCs w:val="24"/>
          <w:lang w:eastAsia="hi-IN" w:bidi="hi-IN"/>
        </w:rPr>
        <w:t>обучения /</w:t>
      </w:r>
    </w:p>
    <w:p w:rsidR="008B66B7" w:rsidRPr="000D6EDB" w:rsidRDefault="008B66B7" w:rsidP="008B66B7">
      <w:pPr>
        <w:keepNext/>
        <w:suppressAutoHyphens/>
        <w:autoSpaceDE w:val="0"/>
        <w:spacing w:after="24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b/>
          <w:sz w:val="24"/>
          <w:szCs w:val="24"/>
          <w:lang w:eastAsia="hi-IN" w:bidi="hi-IN"/>
        </w:rPr>
        <w:t xml:space="preserve"> дополнительной профессиональной программы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138"/>
        <w:gridCol w:w="1148"/>
        <w:gridCol w:w="164"/>
        <w:gridCol w:w="2206"/>
        <w:gridCol w:w="79"/>
        <w:gridCol w:w="1258"/>
        <w:gridCol w:w="1125"/>
        <w:gridCol w:w="1311"/>
      </w:tblGrid>
      <w:tr w:rsidR="008B66B7" w:rsidRPr="00DA7B6A" w:rsidTr="00EE0A95">
        <w:tc>
          <w:tcPr>
            <w:tcW w:w="9463" w:type="dxa"/>
            <w:gridSpan w:val="9"/>
            <w:shd w:val="clear" w:color="auto" w:fill="auto"/>
          </w:tcPr>
          <w:p w:rsidR="008B66B7" w:rsidRPr="000D6EDB" w:rsidRDefault="008B66B7" w:rsidP="008B66B7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EDB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Название программы</w:t>
            </w:r>
          </w:p>
        </w:tc>
      </w:tr>
      <w:tr w:rsidR="008B66B7" w:rsidRPr="00DA7B6A" w:rsidTr="00EE0A95">
        <w:tc>
          <w:tcPr>
            <w:tcW w:w="9463" w:type="dxa"/>
            <w:gridSpan w:val="9"/>
            <w:shd w:val="clear" w:color="auto" w:fill="auto"/>
          </w:tcPr>
          <w:p w:rsidR="008B66B7" w:rsidRPr="000D6EDB" w:rsidRDefault="008B66B7" w:rsidP="008B66B7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0D6EDB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Тип программы</w:t>
            </w:r>
          </w:p>
        </w:tc>
      </w:tr>
      <w:tr w:rsidR="008B66B7" w:rsidRPr="00DA7B6A" w:rsidTr="00EE0A95">
        <w:tc>
          <w:tcPr>
            <w:tcW w:w="9463" w:type="dxa"/>
            <w:gridSpan w:val="9"/>
            <w:shd w:val="clear" w:color="auto" w:fill="auto"/>
          </w:tcPr>
          <w:p w:rsidR="008B66B7" w:rsidRPr="000D6EDB" w:rsidRDefault="008B66B7" w:rsidP="008B66B7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0D6EDB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Срок освоения</w:t>
            </w:r>
          </w:p>
        </w:tc>
      </w:tr>
      <w:tr w:rsidR="008B66B7" w:rsidRPr="00DA7B6A" w:rsidTr="00EE0A95">
        <w:tc>
          <w:tcPr>
            <w:tcW w:w="9463" w:type="dxa"/>
            <w:gridSpan w:val="9"/>
            <w:shd w:val="clear" w:color="auto" w:fill="auto"/>
          </w:tcPr>
          <w:p w:rsidR="008B66B7" w:rsidRPr="000D6EDB" w:rsidRDefault="008B66B7" w:rsidP="008B66B7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Профессиональный стандарт</w:t>
            </w:r>
          </w:p>
        </w:tc>
      </w:tr>
      <w:tr w:rsidR="008B66B7" w:rsidRPr="00DA7B6A" w:rsidTr="00EE0A95">
        <w:tc>
          <w:tcPr>
            <w:tcW w:w="9463" w:type="dxa"/>
            <w:gridSpan w:val="9"/>
            <w:shd w:val="clear" w:color="auto" w:fill="auto"/>
          </w:tcPr>
          <w:p w:rsidR="008B66B7" w:rsidRPr="000D6EDB" w:rsidRDefault="008B66B7" w:rsidP="008B66B7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Квалификация (при наличии)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C6D9F1"/>
          </w:tcPr>
          <w:p w:rsidR="008B66B7" w:rsidRPr="00122D83" w:rsidRDefault="008B66B7" w:rsidP="008B66B7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122D83">
              <w:rPr>
                <w:rFonts w:ascii="Times New Roman" w:hAnsi="Times New Roman" w:cs="Times New Roman"/>
                <w:sz w:val="16"/>
                <w:szCs w:val="24"/>
              </w:rPr>
              <w:t xml:space="preserve">ШКАЛА ОЦЕНКИ                                            </w:t>
            </w:r>
          </w:p>
        </w:tc>
      </w:tr>
      <w:tr w:rsidR="008B66B7" w:rsidRPr="00122D83" w:rsidTr="00EE0A95">
        <w:trPr>
          <w:trHeight w:val="502"/>
        </w:trPr>
        <w:tc>
          <w:tcPr>
            <w:tcW w:w="2034" w:type="dxa"/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Плохо: 0 баллов</w:t>
            </w:r>
          </w:p>
        </w:tc>
        <w:tc>
          <w:tcPr>
            <w:tcW w:w="1286" w:type="dxa"/>
            <w:gridSpan w:val="2"/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Слабо: 1-3 балла</w:t>
            </w:r>
          </w:p>
        </w:tc>
        <w:tc>
          <w:tcPr>
            <w:tcW w:w="2449" w:type="dxa"/>
            <w:gridSpan w:val="3"/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Удовлетворительно: 4-6 баллов</w:t>
            </w:r>
          </w:p>
        </w:tc>
        <w:tc>
          <w:tcPr>
            <w:tcW w:w="1258" w:type="dxa"/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Хорошо: 7-8 баллов</w:t>
            </w:r>
          </w:p>
        </w:tc>
        <w:tc>
          <w:tcPr>
            <w:tcW w:w="2436" w:type="dxa"/>
            <w:gridSpan w:val="2"/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Отлично: 9-10 баллов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0"/>
                <w:numId w:val="25"/>
              </w:numPr>
              <w:tabs>
                <w:tab w:val="left" w:pos="402"/>
              </w:tabs>
              <w:spacing w:after="0"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Успешное прохождение выпускниками профессиональной образовательной программы процедуры независимой оценки квалификации*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1"/>
                <w:numId w:val="25"/>
              </w:numPr>
              <w:spacing w:after="120" w:line="240" w:lineRule="auto"/>
              <w:ind w:left="1077"/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</w:pPr>
            <w:r w:rsidRPr="00122D83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Доля выпускников образовательной программы, успешно </w:t>
            </w:r>
            <w:r w:rsidR="00894D06" w:rsidRPr="00122D83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прошедших процедуры</w:t>
            </w:r>
            <w:r w:rsidRPr="00122D83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независимой оценки квалификаций от общего числа выпускников образовательной программы</w:t>
            </w:r>
            <w:r w:rsidR="00EE0A95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 за 1-2 года</w:t>
            </w:r>
            <w:r w:rsidRPr="00122D83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, в %</w:t>
            </w:r>
          </w:p>
        </w:tc>
      </w:tr>
      <w:tr w:rsidR="008B66B7" w:rsidRPr="005C4094" w:rsidTr="00EE0A95">
        <w:tc>
          <w:tcPr>
            <w:tcW w:w="2172" w:type="dxa"/>
            <w:gridSpan w:val="2"/>
            <w:shd w:val="clear" w:color="auto" w:fill="auto"/>
          </w:tcPr>
          <w:p w:rsidR="008B66B7" w:rsidRPr="005C4094" w:rsidRDefault="00EE0A95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66B7" w:rsidRPr="005C409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5C4094" w:rsidRDefault="008B66B7" w:rsidP="00EE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094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EE0A95" w:rsidRPr="005C4094">
              <w:rPr>
                <w:rFonts w:ascii="Times New Roman" w:hAnsi="Times New Roman" w:cs="Times New Roman"/>
                <w:sz w:val="24"/>
                <w:szCs w:val="24"/>
              </w:rPr>
              <w:t xml:space="preserve"> до 15</w:t>
            </w:r>
            <w:r w:rsidRPr="005C409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06" w:type="dxa"/>
            <w:shd w:val="clear" w:color="auto" w:fill="auto"/>
          </w:tcPr>
          <w:p w:rsidR="008B66B7" w:rsidRPr="005C4094" w:rsidRDefault="008B66B7" w:rsidP="00EE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0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0A95" w:rsidRPr="005C4094">
              <w:rPr>
                <w:rFonts w:ascii="Times New Roman" w:hAnsi="Times New Roman" w:cs="Times New Roman"/>
                <w:sz w:val="24"/>
                <w:szCs w:val="24"/>
              </w:rPr>
              <w:t>16 до 50</w:t>
            </w:r>
            <w:r w:rsidRPr="005C409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5C4094" w:rsidRDefault="008B66B7" w:rsidP="00EE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0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0A95" w:rsidRPr="005C4094">
              <w:rPr>
                <w:rFonts w:ascii="Times New Roman" w:hAnsi="Times New Roman" w:cs="Times New Roman"/>
                <w:sz w:val="24"/>
                <w:szCs w:val="24"/>
              </w:rPr>
              <w:t>т 46</w:t>
            </w:r>
            <w:r w:rsidRPr="005C4094">
              <w:rPr>
                <w:rFonts w:ascii="Times New Roman" w:hAnsi="Times New Roman" w:cs="Times New Roman"/>
                <w:sz w:val="24"/>
                <w:szCs w:val="24"/>
              </w:rPr>
              <w:t xml:space="preserve"> до 70 %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5C4094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094">
              <w:rPr>
                <w:rFonts w:ascii="Times New Roman" w:hAnsi="Times New Roman" w:cs="Times New Roman"/>
                <w:sz w:val="24"/>
                <w:szCs w:val="24"/>
              </w:rPr>
              <w:t>От 71 до 100 %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Результат по Критерию 1 умножается на 4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B7" w:rsidRPr="00122D83" w:rsidTr="00EE0A95">
        <w:tc>
          <w:tcPr>
            <w:tcW w:w="9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B7" w:rsidRPr="00122D83" w:rsidRDefault="008B66B7" w:rsidP="00EE0A95">
            <w:pPr>
              <w:pStyle w:val="a3"/>
              <w:numPr>
                <w:ilvl w:val="0"/>
                <w:numId w:val="25"/>
              </w:numPr>
              <w:tabs>
                <w:tab w:val="left" w:pos="402"/>
              </w:tabs>
              <w:spacing w:after="0"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Соответствие сформулированных в профессиональной образовательной программе планируемых результатов освоения профессиональной образовательной программы профессиональным стандартам</w:t>
            </w:r>
          </w:p>
        </w:tc>
      </w:tr>
      <w:tr w:rsidR="008B66B7" w:rsidRPr="00122D83" w:rsidTr="00EE0A95">
        <w:tc>
          <w:tcPr>
            <w:tcW w:w="9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B7" w:rsidRPr="00122D83" w:rsidRDefault="003C4AD2" w:rsidP="008B66B7">
            <w:pPr>
              <w:pStyle w:val="a3"/>
              <w:numPr>
                <w:ilvl w:val="1"/>
                <w:numId w:val="25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0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Учет в формулировках</w:t>
            </w:r>
            <w:r w:rsidR="008B66B7"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профессиональных компетенций, формируемых в программе, трудовым функциям соответствующего ПС</w:t>
            </w:r>
          </w:p>
        </w:tc>
      </w:tr>
      <w:tr w:rsidR="00EE0A95" w:rsidRPr="00122D83" w:rsidTr="009103DA">
        <w:tc>
          <w:tcPr>
            <w:tcW w:w="2172" w:type="dxa"/>
            <w:gridSpan w:val="2"/>
            <w:shd w:val="clear" w:color="auto" w:fill="auto"/>
          </w:tcPr>
          <w:p w:rsidR="00EE0A95" w:rsidRPr="00122D83" w:rsidRDefault="00EE0A95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Не соответствуют</w:t>
            </w:r>
          </w:p>
        </w:tc>
        <w:tc>
          <w:tcPr>
            <w:tcW w:w="4855" w:type="dxa"/>
            <w:gridSpan w:val="5"/>
            <w:shd w:val="clear" w:color="auto" w:fill="auto"/>
          </w:tcPr>
          <w:p w:rsidR="00EE0A95" w:rsidRPr="00122D83" w:rsidRDefault="00EE0A95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Соответствуют частично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EE0A95" w:rsidRPr="00122D83" w:rsidRDefault="00EE0A95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Соответствуют полностью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5C4094" w:rsidTr="00EE0A95">
        <w:tc>
          <w:tcPr>
            <w:tcW w:w="9463" w:type="dxa"/>
            <w:gridSpan w:val="9"/>
            <w:shd w:val="clear" w:color="auto" w:fill="auto"/>
          </w:tcPr>
          <w:p w:rsidR="008B66B7" w:rsidRPr="005C4094" w:rsidRDefault="003C4AD2" w:rsidP="008B66B7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094">
              <w:rPr>
                <w:rFonts w:ascii="Times New Roman" w:hAnsi="Times New Roman" w:cs="Times New Roman"/>
                <w:i/>
                <w:sz w:val="24"/>
                <w:szCs w:val="24"/>
              </w:rPr>
              <w:t>Учет в формулировках</w:t>
            </w:r>
            <w:r w:rsidR="008B66B7" w:rsidRPr="005C4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умений, формируемых в программе, умениям в ТФ профессионального стандарта</w:t>
            </w:r>
          </w:p>
        </w:tc>
      </w:tr>
      <w:tr w:rsidR="00EE0A95" w:rsidRPr="005C4094" w:rsidTr="00EE0A95">
        <w:tc>
          <w:tcPr>
            <w:tcW w:w="2172" w:type="dxa"/>
            <w:gridSpan w:val="2"/>
            <w:shd w:val="clear" w:color="auto" w:fill="auto"/>
          </w:tcPr>
          <w:p w:rsidR="00EE0A95" w:rsidRPr="005C4094" w:rsidRDefault="00EE0A95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4094">
              <w:rPr>
                <w:rFonts w:ascii="Times New Roman" w:hAnsi="Times New Roman" w:cs="Times New Roman"/>
                <w:b/>
              </w:rPr>
              <w:t>Не соответствуют</w:t>
            </w:r>
          </w:p>
        </w:tc>
        <w:tc>
          <w:tcPr>
            <w:tcW w:w="4855" w:type="dxa"/>
            <w:gridSpan w:val="5"/>
            <w:shd w:val="clear" w:color="auto" w:fill="auto"/>
          </w:tcPr>
          <w:p w:rsidR="00EE0A95" w:rsidRPr="005C4094" w:rsidRDefault="00EE0A95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4094">
              <w:rPr>
                <w:rFonts w:ascii="Times New Roman" w:hAnsi="Times New Roman" w:cs="Times New Roman"/>
                <w:b/>
              </w:rPr>
              <w:t>Соответствуют частично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EE0A95" w:rsidRPr="005C4094" w:rsidRDefault="00EE0A95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4094">
              <w:rPr>
                <w:rFonts w:ascii="Times New Roman" w:hAnsi="Times New Roman" w:cs="Times New Roman"/>
                <w:b/>
              </w:rPr>
              <w:t>Соответствуют полностью</w:t>
            </w:r>
          </w:p>
        </w:tc>
      </w:tr>
      <w:tr w:rsidR="008B66B7" w:rsidRPr="005C4094" w:rsidTr="00EE0A95">
        <w:tc>
          <w:tcPr>
            <w:tcW w:w="2172" w:type="dxa"/>
            <w:gridSpan w:val="2"/>
            <w:shd w:val="clear" w:color="auto" w:fill="auto"/>
          </w:tcPr>
          <w:p w:rsidR="008B66B7" w:rsidRPr="005C4094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5C4094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09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8B66B7" w:rsidRPr="005C4094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5C4094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09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5C4094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5C4094" w:rsidTr="00EE0A95">
        <w:tc>
          <w:tcPr>
            <w:tcW w:w="9463" w:type="dxa"/>
            <w:gridSpan w:val="9"/>
            <w:shd w:val="clear" w:color="auto" w:fill="auto"/>
          </w:tcPr>
          <w:p w:rsidR="008B66B7" w:rsidRPr="005C4094" w:rsidRDefault="003C4AD2" w:rsidP="008B66B7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Учет в формулировках </w:t>
            </w:r>
            <w:r w:rsidR="008B66B7" w:rsidRPr="005C4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знаний, </w:t>
            </w:r>
            <w:r w:rsidR="00122D83" w:rsidRPr="005C4094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формируемых в</w:t>
            </w:r>
            <w:r w:rsidR="008B66B7" w:rsidRPr="005C4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программе, знаниям в ТФ профессионального стандарта</w:t>
            </w:r>
          </w:p>
        </w:tc>
      </w:tr>
      <w:tr w:rsidR="00EE0A95" w:rsidRPr="00122D83" w:rsidTr="009103DA">
        <w:tc>
          <w:tcPr>
            <w:tcW w:w="2172" w:type="dxa"/>
            <w:gridSpan w:val="2"/>
            <w:shd w:val="clear" w:color="auto" w:fill="auto"/>
          </w:tcPr>
          <w:p w:rsidR="00EE0A95" w:rsidRPr="00122D83" w:rsidRDefault="00EE0A95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Не соответствуют</w:t>
            </w:r>
          </w:p>
        </w:tc>
        <w:tc>
          <w:tcPr>
            <w:tcW w:w="4855" w:type="dxa"/>
            <w:gridSpan w:val="5"/>
            <w:shd w:val="clear" w:color="auto" w:fill="auto"/>
          </w:tcPr>
          <w:p w:rsidR="00EE0A95" w:rsidRPr="00122D83" w:rsidRDefault="00EE0A95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Соответствуют частично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EE0A95" w:rsidRPr="00122D83" w:rsidRDefault="00EE0A95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Соответствуют полностью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Актуальность осваиваемых видов деятельности и содержания программы по отношению к современной профессиональной деятельности</w:t>
            </w:r>
          </w:p>
        </w:tc>
      </w:tr>
      <w:tr w:rsidR="00EE0A95" w:rsidRPr="00122D83" w:rsidTr="009103DA">
        <w:tc>
          <w:tcPr>
            <w:tcW w:w="2172" w:type="dxa"/>
            <w:gridSpan w:val="2"/>
            <w:shd w:val="clear" w:color="auto" w:fill="auto"/>
          </w:tcPr>
          <w:p w:rsidR="00EE0A95" w:rsidRPr="00122D83" w:rsidRDefault="00EE0A95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Не соответствует</w:t>
            </w:r>
          </w:p>
        </w:tc>
        <w:tc>
          <w:tcPr>
            <w:tcW w:w="4855" w:type="dxa"/>
            <w:gridSpan w:val="5"/>
            <w:shd w:val="clear" w:color="auto" w:fill="auto"/>
          </w:tcPr>
          <w:p w:rsidR="00EE0A95" w:rsidRPr="00122D83" w:rsidRDefault="00EE0A95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Соответствует частично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EE0A95" w:rsidRPr="00122D83" w:rsidRDefault="00EE0A95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Соответствует полностью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436" w:type="dxa"/>
            <w:gridSpan w:val="2"/>
            <w:tcBorders>
              <w:left w:val="dashSmallGap" w:sz="4" w:space="0" w:color="auto"/>
              <w:bottom w:val="single" w:sz="18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8B66B7" w:rsidRPr="00EE0A95" w:rsidRDefault="008B66B7" w:rsidP="008B66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по Критерию 2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B7" w:rsidRPr="00122D83" w:rsidTr="00EE0A95">
        <w:trPr>
          <w:trHeight w:val="502"/>
        </w:trPr>
        <w:tc>
          <w:tcPr>
            <w:tcW w:w="2172" w:type="dxa"/>
            <w:gridSpan w:val="2"/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Плохо: 0 баллов</w:t>
            </w:r>
          </w:p>
        </w:tc>
        <w:tc>
          <w:tcPr>
            <w:tcW w:w="1312" w:type="dxa"/>
            <w:gridSpan w:val="2"/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Слабо: 1-3 балла</w:t>
            </w:r>
          </w:p>
        </w:tc>
        <w:tc>
          <w:tcPr>
            <w:tcW w:w="2206" w:type="dxa"/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Удовлетворительно: 4-6 баллов</w:t>
            </w:r>
          </w:p>
        </w:tc>
        <w:tc>
          <w:tcPr>
            <w:tcW w:w="1337" w:type="dxa"/>
            <w:gridSpan w:val="2"/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Хорошо: 7-8 баллов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</w:tcBorders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Отлично: 9-10 баллов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0"/>
                <w:numId w:val="25"/>
              </w:numPr>
              <w:tabs>
                <w:tab w:val="left" w:pos="402"/>
              </w:tabs>
              <w:spacing w:after="0"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 образовательной программы (компетенциям)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1"/>
                <w:numId w:val="25"/>
              </w:numPr>
              <w:spacing w:after="120" w:line="276" w:lineRule="auto"/>
              <w:ind w:left="10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учебных планов запланированным результатам обучения</w:t>
            </w:r>
          </w:p>
        </w:tc>
      </w:tr>
      <w:tr w:rsidR="003C4AD2" w:rsidRPr="00122D83" w:rsidTr="00A86425">
        <w:tc>
          <w:tcPr>
            <w:tcW w:w="2172" w:type="dxa"/>
            <w:gridSpan w:val="2"/>
            <w:shd w:val="clear" w:color="auto" w:fill="auto"/>
          </w:tcPr>
          <w:p w:rsidR="003C4AD2" w:rsidRPr="00122D83" w:rsidRDefault="003C4AD2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Не соответствуют</w:t>
            </w:r>
          </w:p>
        </w:tc>
        <w:tc>
          <w:tcPr>
            <w:tcW w:w="4855" w:type="dxa"/>
            <w:gridSpan w:val="5"/>
            <w:shd w:val="clear" w:color="auto" w:fill="auto"/>
          </w:tcPr>
          <w:p w:rsidR="003C4AD2" w:rsidRPr="00122D83" w:rsidRDefault="003C4AD2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Нуждаются в доработке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3C4AD2" w:rsidRPr="00122D83" w:rsidRDefault="003C4AD2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Соответствуют полностью</w:t>
            </w:r>
          </w:p>
        </w:tc>
      </w:tr>
      <w:tr w:rsidR="008B66B7" w:rsidRPr="00122D83" w:rsidTr="00EE0A95">
        <w:trPr>
          <w:trHeight w:val="384"/>
        </w:trPr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1"/>
                <w:numId w:val="25"/>
              </w:numPr>
              <w:spacing w:after="120" w:line="240" w:lineRule="auto"/>
              <w:ind w:left="10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содержания программы запланированным результатам обучения</w:t>
            </w:r>
          </w:p>
        </w:tc>
      </w:tr>
      <w:tr w:rsidR="003C4AD2" w:rsidRPr="00122D83" w:rsidTr="00A86425">
        <w:tc>
          <w:tcPr>
            <w:tcW w:w="2172" w:type="dxa"/>
            <w:gridSpan w:val="2"/>
            <w:shd w:val="clear" w:color="auto" w:fill="auto"/>
          </w:tcPr>
          <w:p w:rsidR="003C4AD2" w:rsidRPr="00122D83" w:rsidRDefault="003C4AD2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Не соответствует</w:t>
            </w:r>
          </w:p>
        </w:tc>
        <w:tc>
          <w:tcPr>
            <w:tcW w:w="4855" w:type="dxa"/>
            <w:gridSpan w:val="5"/>
            <w:shd w:val="clear" w:color="auto" w:fill="auto"/>
          </w:tcPr>
          <w:p w:rsidR="003C4AD2" w:rsidRPr="00122D83" w:rsidRDefault="003C4AD2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Нуждается в доработке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3C4AD2" w:rsidRPr="00122D83" w:rsidRDefault="003C4AD2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Соответствует полностью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1"/>
                <w:numId w:val="25"/>
              </w:numPr>
              <w:spacing w:after="120" w:line="240" w:lineRule="auto"/>
              <w:ind w:left="10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оценочных материалов и процедур запланированным результатам обучения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Не соответствует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Нуждается в доработке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Соответствует полностью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Результат по Критерию 3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0"/>
                <w:numId w:val="25"/>
              </w:numPr>
              <w:tabs>
                <w:tab w:val="left" w:pos="402"/>
              </w:tabs>
              <w:spacing w:after="0"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выполнению которых готовится выпускник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1"/>
                <w:numId w:val="25"/>
              </w:numPr>
              <w:spacing w:after="120" w:line="240" w:lineRule="auto"/>
              <w:ind w:left="107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Кадровые ресурсы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2"/>
                <w:numId w:val="25"/>
              </w:numPr>
              <w:spacing w:after="120" w:line="240" w:lineRule="auto"/>
              <w:ind w:left="1077"/>
              <w:rPr>
                <w:rFonts w:ascii="Times New Roman" w:hAnsi="Times New Roman" w:cs="Times New Roman"/>
                <w:sz w:val="28"/>
                <w:szCs w:val="28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Доля преподавателей, прошедших повышение квалификации (стажировку) в профильных организациях за последние три года</w:t>
            </w:r>
          </w:p>
        </w:tc>
      </w:tr>
      <w:tr w:rsidR="008B66B7" w:rsidRPr="00122D83" w:rsidTr="00EE0A95">
        <w:trPr>
          <w:trHeight w:val="598"/>
        </w:trPr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7B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 xml:space="preserve">От </w:t>
            </w:r>
            <w:r w:rsidR="007B1484">
              <w:rPr>
                <w:rFonts w:ascii="Times New Roman" w:hAnsi="Times New Roman" w:cs="Times New Roman"/>
                <w:b/>
              </w:rPr>
              <w:t>0</w:t>
            </w:r>
            <w:r w:rsidRPr="00122D83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7B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 xml:space="preserve">От 1 до </w:t>
            </w:r>
            <w:r w:rsidR="007B1484">
              <w:rPr>
                <w:rFonts w:ascii="Times New Roman" w:hAnsi="Times New Roman" w:cs="Times New Roman"/>
                <w:b/>
              </w:rPr>
              <w:t>2</w:t>
            </w:r>
            <w:r w:rsidRPr="00122D83">
              <w:rPr>
                <w:rFonts w:ascii="Times New Roman" w:hAnsi="Times New Roman" w:cs="Times New Roman"/>
                <w:b/>
              </w:rPr>
              <w:t>0 %</w:t>
            </w:r>
          </w:p>
        </w:tc>
        <w:tc>
          <w:tcPr>
            <w:tcW w:w="2206" w:type="dxa"/>
            <w:shd w:val="clear" w:color="auto" w:fill="auto"/>
          </w:tcPr>
          <w:p w:rsidR="008B66B7" w:rsidRPr="00122D83" w:rsidRDefault="007B1484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2</w:t>
            </w:r>
            <w:r w:rsidR="008B66B7" w:rsidRPr="00122D83">
              <w:rPr>
                <w:rFonts w:ascii="Times New Roman" w:hAnsi="Times New Roman" w:cs="Times New Roman"/>
                <w:b/>
              </w:rPr>
              <w:t>1 до 70 %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От 71 до 84 %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От 85 до 100 %</w:t>
            </w:r>
          </w:p>
        </w:tc>
      </w:tr>
      <w:tr w:rsidR="008B66B7" w:rsidRPr="00122D83" w:rsidTr="00EE0A95">
        <w:trPr>
          <w:trHeight w:val="370"/>
        </w:trPr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2"/>
                <w:numId w:val="25"/>
              </w:numPr>
              <w:spacing w:after="120" w:line="276" w:lineRule="auto"/>
              <w:ind w:left="10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Доля преподавателей, имеющих опыт работы по профилю </w:t>
            </w:r>
          </w:p>
        </w:tc>
      </w:tr>
      <w:tr w:rsidR="008B66B7" w:rsidRPr="00122D83" w:rsidTr="00EE0A95">
        <w:trPr>
          <w:trHeight w:val="598"/>
        </w:trPr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 xml:space="preserve"> 0 %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От 0 до 10 %</w:t>
            </w: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7B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 xml:space="preserve">От 11 до </w:t>
            </w:r>
            <w:r w:rsidR="007B1484">
              <w:rPr>
                <w:rFonts w:ascii="Times New Roman" w:hAnsi="Times New Roman" w:cs="Times New Roman"/>
                <w:b/>
              </w:rPr>
              <w:t>2</w:t>
            </w:r>
            <w:r w:rsidRPr="00122D83">
              <w:rPr>
                <w:rFonts w:ascii="Times New Roman" w:hAnsi="Times New Roman" w:cs="Times New Roman"/>
                <w:b/>
              </w:rPr>
              <w:t>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7B1484" w:rsidP="007B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2</w:t>
            </w:r>
            <w:r w:rsidR="008B66B7" w:rsidRPr="00122D83">
              <w:rPr>
                <w:rFonts w:ascii="Times New Roman" w:hAnsi="Times New Roman" w:cs="Times New Roman"/>
                <w:b/>
              </w:rPr>
              <w:t xml:space="preserve">1 до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="008B66B7" w:rsidRPr="00122D83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7B1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 xml:space="preserve">От </w:t>
            </w:r>
            <w:r w:rsidR="007B1484">
              <w:rPr>
                <w:rFonts w:ascii="Times New Roman" w:hAnsi="Times New Roman" w:cs="Times New Roman"/>
                <w:b/>
              </w:rPr>
              <w:t>26</w:t>
            </w:r>
            <w:r w:rsidRPr="00122D83">
              <w:rPr>
                <w:rFonts w:ascii="Times New Roman" w:hAnsi="Times New Roman" w:cs="Times New Roman"/>
                <w:b/>
              </w:rPr>
              <w:t xml:space="preserve"> до 100 %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2"/>
                <w:numId w:val="25"/>
              </w:numPr>
              <w:spacing w:after="120" w:line="240" w:lineRule="auto"/>
              <w:ind w:left="10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преподавателей-совместителей из числа специалистов и руководителей профильных организаций </w:t>
            </w:r>
          </w:p>
        </w:tc>
      </w:tr>
      <w:tr w:rsidR="007B1484" w:rsidRPr="00122D83" w:rsidTr="00A86425">
        <w:tc>
          <w:tcPr>
            <w:tcW w:w="2172" w:type="dxa"/>
            <w:gridSpan w:val="2"/>
            <w:shd w:val="clear" w:color="auto" w:fill="auto"/>
          </w:tcPr>
          <w:p w:rsidR="007B1484" w:rsidRPr="00122D83" w:rsidRDefault="007B1484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D83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4855" w:type="dxa"/>
            <w:gridSpan w:val="5"/>
            <w:shd w:val="clear" w:color="auto" w:fill="auto"/>
          </w:tcPr>
          <w:p w:rsidR="007B1484" w:rsidRPr="00122D83" w:rsidRDefault="007B1484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</w:rPr>
              <w:t>От 1 до 3-х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7B1484" w:rsidRPr="00122D83" w:rsidRDefault="007B1484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Свыше 3-х 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1"/>
                <w:numId w:val="25"/>
              </w:numPr>
              <w:spacing w:after="120" w:line="240" w:lineRule="auto"/>
              <w:ind w:left="107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Материально-технические, информационные</w:t>
            </w:r>
          </w:p>
          <w:p w:rsidR="008B66B7" w:rsidRPr="00122D83" w:rsidRDefault="008B66B7" w:rsidP="008B66B7">
            <w:pPr>
              <w:pStyle w:val="a3"/>
              <w:spacing w:after="120" w:line="240" w:lineRule="auto"/>
              <w:ind w:left="107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учебно-методические ресурсы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2"/>
                <w:numId w:val="25"/>
              </w:numPr>
              <w:spacing w:after="120" w:line="240" w:lineRule="auto"/>
              <w:ind w:left="10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обучающихся по программе персонифицированными комплектами  учебно-методических материалов </w:t>
            </w:r>
          </w:p>
        </w:tc>
      </w:tr>
      <w:tr w:rsidR="007B1484" w:rsidRPr="00122D83" w:rsidTr="00A86425">
        <w:tc>
          <w:tcPr>
            <w:tcW w:w="2172" w:type="dxa"/>
            <w:gridSpan w:val="2"/>
            <w:shd w:val="clear" w:color="auto" w:fill="auto"/>
          </w:tcPr>
          <w:p w:rsidR="007B1484" w:rsidRPr="00122D83" w:rsidRDefault="007B1484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Не обеспечены</w:t>
            </w:r>
          </w:p>
        </w:tc>
        <w:tc>
          <w:tcPr>
            <w:tcW w:w="4855" w:type="dxa"/>
            <w:gridSpan w:val="5"/>
            <w:shd w:val="clear" w:color="auto" w:fill="auto"/>
          </w:tcPr>
          <w:p w:rsidR="007B1484" w:rsidRPr="00122D83" w:rsidRDefault="007B1484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Нуждаются в дополнительном обеспечении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7B1484" w:rsidRPr="00122D83" w:rsidRDefault="007B1484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Обеспечены полностью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rPr>
          <w:trHeight w:val="502"/>
        </w:trPr>
        <w:tc>
          <w:tcPr>
            <w:tcW w:w="2172" w:type="dxa"/>
            <w:gridSpan w:val="2"/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Плохо: 0 баллов</w:t>
            </w:r>
          </w:p>
        </w:tc>
        <w:tc>
          <w:tcPr>
            <w:tcW w:w="1312" w:type="dxa"/>
            <w:gridSpan w:val="2"/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Слабо: 1-3 балла</w:t>
            </w:r>
          </w:p>
        </w:tc>
        <w:tc>
          <w:tcPr>
            <w:tcW w:w="2206" w:type="dxa"/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Удовлетворительно: 4-6 баллов</w:t>
            </w:r>
          </w:p>
        </w:tc>
        <w:tc>
          <w:tcPr>
            <w:tcW w:w="1337" w:type="dxa"/>
            <w:gridSpan w:val="2"/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Хорошо: 7-8 баллов</w:t>
            </w:r>
          </w:p>
        </w:tc>
        <w:tc>
          <w:tcPr>
            <w:tcW w:w="2436" w:type="dxa"/>
            <w:gridSpan w:val="2"/>
            <w:tcBorders>
              <w:top w:val="dotted" w:sz="4" w:space="0" w:color="auto"/>
            </w:tcBorders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Отлично: 9-10 баллов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2"/>
                <w:numId w:val="25"/>
              </w:numPr>
              <w:spacing w:after="120" w:line="240" w:lineRule="auto"/>
              <w:ind w:left="10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 необходимого количества компьютеров (с доступом в Интернет) и периферии для обеспечения каждому обучающему компьютер</w:t>
            </w:r>
            <w:r w:rsidR="007B1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>изированного рабочего  места в рамках программы</w:t>
            </w:r>
          </w:p>
        </w:tc>
      </w:tr>
      <w:tr w:rsidR="007B1484" w:rsidRPr="00122D83" w:rsidTr="00A86425">
        <w:tc>
          <w:tcPr>
            <w:tcW w:w="2172" w:type="dxa"/>
            <w:gridSpan w:val="2"/>
            <w:shd w:val="clear" w:color="auto" w:fill="auto"/>
          </w:tcPr>
          <w:p w:rsidR="007B1484" w:rsidRPr="00122D83" w:rsidRDefault="007B1484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Процесс не обеспечен</w:t>
            </w:r>
          </w:p>
        </w:tc>
        <w:tc>
          <w:tcPr>
            <w:tcW w:w="4855" w:type="dxa"/>
            <w:gridSpan w:val="5"/>
            <w:shd w:val="clear" w:color="auto" w:fill="auto"/>
          </w:tcPr>
          <w:p w:rsidR="007B1484" w:rsidRPr="00122D83" w:rsidRDefault="007B1484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Нуждается в дополнительном обеспечении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7B1484" w:rsidRPr="00122D83" w:rsidRDefault="007B1484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 полностью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2"/>
                <w:numId w:val="25"/>
              </w:numPr>
              <w:spacing w:after="120" w:line="240" w:lineRule="auto"/>
              <w:ind w:left="10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Технологическое обеспечение процесса обучения – наличие специализированных электронных ресурсов для проведения практических работ, для контроля знаний, для дистанционного обучения</w:t>
            </w:r>
          </w:p>
        </w:tc>
      </w:tr>
      <w:tr w:rsidR="00ED3398" w:rsidRPr="00122D83" w:rsidTr="00A86425">
        <w:tc>
          <w:tcPr>
            <w:tcW w:w="2172" w:type="dxa"/>
            <w:gridSpan w:val="2"/>
            <w:shd w:val="clear" w:color="auto" w:fill="auto"/>
          </w:tcPr>
          <w:p w:rsidR="00ED3398" w:rsidRPr="00122D83" w:rsidRDefault="00ED3398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Процесс не обеспечен</w:t>
            </w:r>
          </w:p>
        </w:tc>
        <w:tc>
          <w:tcPr>
            <w:tcW w:w="4855" w:type="dxa"/>
            <w:gridSpan w:val="5"/>
            <w:shd w:val="clear" w:color="auto" w:fill="auto"/>
          </w:tcPr>
          <w:p w:rsidR="00ED3398" w:rsidRPr="00122D83" w:rsidRDefault="00ED3398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Нуждается в дополнительном обеспечении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ED3398" w:rsidRPr="00122D83" w:rsidRDefault="00ED3398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 полностью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2"/>
                <w:numId w:val="25"/>
              </w:numPr>
              <w:spacing w:after="120" w:line="240" w:lineRule="auto"/>
              <w:ind w:left="10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необходимого для достижения поставленных результатов учебно-лабораторного оборудования (стендов, тренажеров, установок и др.)</w:t>
            </w:r>
          </w:p>
        </w:tc>
      </w:tr>
      <w:tr w:rsidR="00ED3398" w:rsidRPr="00122D83" w:rsidTr="00A86425">
        <w:tc>
          <w:tcPr>
            <w:tcW w:w="2172" w:type="dxa"/>
            <w:gridSpan w:val="2"/>
            <w:shd w:val="clear" w:color="auto" w:fill="auto"/>
          </w:tcPr>
          <w:p w:rsidR="00ED3398" w:rsidRPr="00122D83" w:rsidRDefault="00ED3398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Процесс не обеспечен</w:t>
            </w:r>
          </w:p>
        </w:tc>
        <w:tc>
          <w:tcPr>
            <w:tcW w:w="4855" w:type="dxa"/>
            <w:gridSpan w:val="5"/>
            <w:shd w:val="clear" w:color="auto" w:fill="auto"/>
          </w:tcPr>
          <w:p w:rsidR="00ED3398" w:rsidRPr="00122D83" w:rsidRDefault="00ED3398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Нуждается в дополнительном обеспечении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ED3398" w:rsidRPr="00122D83" w:rsidRDefault="00ED3398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 полностью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Результат по Критерию 4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0"/>
                <w:numId w:val="25"/>
              </w:numPr>
              <w:spacing w:after="120" w:line="276" w:lineRule="auto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Наличие спроса на профессиональную образовательную программу, востребованность выпускников профессиональной образовательной программы работодателями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заявок от предприятий-работодателей на обучение  сотрудников по  данной программе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От 0 до 5</w:t>
            </w: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От 6 до 15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От 16до 25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Свыше 25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10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Доля обучающихся за счет средств юридических лиц (в том  числе по договорам  о целевом обучении) 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От 0 до 20%</w:t>
            </w: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От 21 до 40%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От 41до 70%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От 71 до 100%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5.3 Наличие информации о закреплении специалистов, обученных по данной программе, на рабочем месте в соответствии с полученной квалификацией 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Нет информации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ED3398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1</w:t>
            </w:r>
            <w:r w:rsidR="008B66B7"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10 %</w:t>
            </w: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От 11 до 30 %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От 31 до 70 %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От 71 до 100 %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Результат по Критерию 5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B7" w:rsidRPr="00122D83" w:rsidTr="00EE0A95">
        <w:trPr>
          <w:trHeight w:val="502"/>
        </w:trPr>
        <w:tc>
          <w:tcPr>
            <w:tcW w:w="2172" w:type="dxa"/>
            <w:gridSpan w:val="2"/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Плохо: 0 баллов</w:t>
            </w:r>
          </w:p>
        </w:tc>
        <w:tc>
          <w:tcPr>
            <w:tcW w:w="1312" w:type="dxa"/>
            <w:gridSpan w:val="2"/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Слабо: 1-3 балла</w:t>
            </w:r>
          </w:p>
        </w:tc>
        <w:tc>
          <w:tcPr>
            <w:tcW w:w="2206" w:type="dxa"/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Удовлетворительно: 4-6 баллов</w:t>
            </w:r>
          </w:p>
        </w:tc>
        <w:tc>
          <w:tcPr>
            <w:tcW w:w="1337" w:type="dxa"/>
            <w:gridSpan w:val="2"/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Хорошо: 7-8 баллов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</w:tcBorders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Отлично: 9-10 баллов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Подтвержденное участие работодателей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1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создании профессиональной образовательной программы 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Документальное подтверждение участия работодателей отсутствует</w:t>
            </w:r>
          </w:p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Документальное</w:t>
            </w:r>
          </w:p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согласование</w:t>
            </w:r>
          </w:p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содержания и планируемых результатов образовательной программы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Документально подтвержден конструктивный и заинтересованный характер участия работодателей в создании программы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1"/>
                <w:numId w:val="27"/>
              </w:numPr>
              <w:spacing w:after="120" w:line="276" w:lineRule="auto"/>
              <w:ind w:left="107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>в разработке оценочных материалов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Документальное подтверждение </w:t>
            </w:r>
          </w:p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участия работодателей отсутствует</w:t>
            </w:r>
          </w:p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Документальное</w:t>
            </w:r>
          </w:p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согласование</w:t>
            </w:r>
          </w:p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оценочных материалов по программе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Документально подтвержден конструктивный и заинтересованный характер участия работодателей в разработке оценочных материалов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pStyle w:val="a3"/>
              <w:numPr>
                <w:ilvl w:val="1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>в разработке и реализации программы практики (стажировки)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Документальное подтверждение отсутствует</w:t>
            </w:r>
          </w:p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Подтверждено документально, но носит формальный характер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Документально подтверждение обосновывает конструктивный и заинтересованный характер участия работодателей 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c>
          <w:tcPr>
            <w:tcW w:w="9463" w:type="dxa"/>
            <w:gridSpan w:val="9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>6.4.</w:t>
            </w: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 разработке тем выпускных (итоговых) квалификационных работ, значимых для соответствующих областей профессиональной деятельности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Документальное подтверждение отсутствует</w:t>
            </w:r>
          </w:p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Подтверждено документально, но носит формальный характер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Документально подтверждение обосновывает конструктивный и заинтересованный характер участия работодателей </w:t>
            </w:r>
          </w:p>
        </w:tc>
      </w:tr>
      <w:tr w:rsidR="008B66B7" w:rsidRPr="00122D83" w:rsidTr="00EE0A95">
        <w:tc>
          <w:tcPr>
            <w:tcW w:w="217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B66B7" w:rsidRPr="00122D83" w:rsidTr="00EE0A95">
        <w:tc>
          <w:tcPr>
            <w:tcW w:w="7027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Результат по Критерию 6</w:t>
            </w:r>
          </w:p>
        </w:tc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B7" w:rsidRPr="00122D83" w:rsidTr="00EE0A95">
        <w:trPr>
          <w:trHeight w:val="711"/>
        </w:trPr>
        <w:tc>
          <w:tcPr>
            <w:tcW w:w="8152" w:type="dxa"/>
            <w:gridSpan w:val="8"/>
            <w:shd w:val="clear" w:color="auto" w:fill="auto"/>
          </w:tcPr>
          <w:p w:rsidR="008B66B7" w:rsidRPr="00122D83" w:rsidRDefault="008B66B7" w:rsidP="008B66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lastRenderedPageBreak/>
              <w:t>Дополнительные критерии</w:t>
            </w:r>
          </w:p>
        </w:tc>
        <w:tc>
          <w:tcPr>
            <w:tcW w:w="1311" w:type="dxa"/>
            <w:shd w:val="clear" w:color="auto" w:fill="BDD6EE" w:themeFill="accent1" w:themeFillTint="66"/>
          </w:tcPr>
          <w:p w:rsidR="008B66B7" w:rsidRPr="00122D83" w:rsidRDefault="008B66B7" w:rsidP="008B66B7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+</w:t>
            </w:r>
          </w:p>
          <w:p w:rsidR="008B66B7" w:rsidRPr="00122D83" w:rsidRDefault="008B66B7" w:rsidP="008B66B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18"/>
                <w:szCs w:val="24"/>
              </w:rPr>
              <w:t>4 балла</w:t>
            </w:r>
          </w:p>
        </w:tc>
      </w:tr>
      <w:tr w:rsidR="008B66B7" w:rsidRPr="00122D83" w:rsidTr="00EE0A95">
        <w:trPr>
          <w:trHeight w:val="903"/>
        </w:trPr>
        <w:tc>
          <w:tcPr>
            <w:tcW w:w="8152" w:type="dxa"/>
            <w:gridSpan w:val="8"/>
            <w:shd w:val="clear" w:color="auto" w:fill="auto"/>
          </w:tcPr>
          <w:p w:rsidR="008B66B7" w:rsidRPr="00122D83" w:rsidRDefault="008B66B7" w:rsidP="008B66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>1.Наличие выпускников или обучающихся по образовательной программе, чьи работы нашли практическое применение в профильных организациях или отмечены профессиональными наградами</w:t>
            </w:r>
          </w:p>
        </w:tc>
        <w:tc>
          <w:tcPr>
            <w:tcW w:w="1311" w:type="dxa"/>
            <w:shd w:val="clear" w:color="auto" w:fill="auto"/>
          </w:tcPr>
          <w:p w:rsidR="008B66B7" w:rsidRPr="00122D83" w:rsidRDefault="008B66B7" w:rsidP="008B66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66B7" w:rsidRPr="00122D83" w:rsidTr="00EE0A95">
        <w:trPr>
          <w:trHeight w:val="1001"/>
        </w:trPr>
        <w:tc>
          <w:tcPr>
            <w:tcW w:w="8152" w:type="dxa"/>
            <w:gridSpan w:val="8"/>
            <w:shd w:val="clear" w:color="auto" w:fill="auto"/>
          </w:tcPr>
          <w:p w:rsidR="008B66B7" w:rsidRPr="00122D83" w:rsidRDefault="008B66B7" w:rsidP="008B66B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>2.Наличие выпускников или обучающихся по образовательной программе, ставших победителями и призерами олимпиад, конкурсов профессионального мастерства, научных конференций профильной направленности</w:t>
            </w:r>
          </w:p>
        </w:tc>
        <w:tc>
          <w:tcPr>
            <w:tcW w:w="1311" w:type="dxa"/>
            <w:shd w:val="clear" w:color="auto" w:fill="auto"/>
          </w:tcPr>
          <w:p w:rsidR="008B66B7" w:rsidRPr="00122D83" w:rsidRDefault="008B66B7" w:rsidP="008B66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66B7" w:rsidRPr="00122D83" w:rsidTr="00EE0A95">
        <w:trPr>
          <w:trHeight w:val="769"/>
        </w:trPr>
        <w:tc>
          <w:tcPr>
            <w:tcW w:w="8152" w:type="dxa"/>
            <w:gridSpan w:val="8"/>
            <w:shd w:val="clear" w:color="auto" w:fill="auto"/>
          </w:tcPr>
          <w:p w:rsidR="008B66B7" w:rsidRPr="00122D83" w:rsidRDefault="008B66B7" w:rsidP="008B66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>3.Наличие преподавателей, подтвердивших свою квалификацию в системе независимой оценки квалификации</w:t>
            </w:r>
          </w:p>
        </w:tc>
        <w:tc>
          <w:tcPr>
            <w:tcW w:w="1311" w:type="dxa"/>
            <w:shd w:val="clear" w:color="auto" w:fill="auto"/>
          </w:tcPr>
          <w:p w:rsidR="008B66B7" w:rsidRPr="00122D83" w:rsidRDefault="008B66B7" w:rsidP="008B66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66B7" w:rsidRPr="00122D83" w:rsidTr="00EE0A95">
        <w:trPr>
          <w:trHeight w:val="1099"/>
        </w:trPr>
        <w:tc>
          <w:tcPr>
            <w:tcW w:w="8152" w:type="dxa"/>
            <w:gridSpan w:val="8"/>
            <w:shd w:val="clear" w:color="auto" w:fill="auto"/>
          </w:tcPr>
          <w:p w:rsidR="008B66B7" w:rsidRPr="00122D83" w:rsidRDefault="008B66B7" w:rsidP="008B66B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>4.Наличие документов, содержащих позитивную информацию от работодателей об эффективности и качестве работы выпускников образовательной программы</w:t>
            </w:r>
          </w:p>
        </w:tc>
        <w:tc>
          <w:tcPr>
            <w:tcW w:w="1311" w:type="dxa"/>
            <w:shd w:val="clear" w:color="auto" w:fill="auto"/>
          </w:tcPr>
          <w:p w:rsidR="008B66B7" w:rsidRPr="00122D83" w:rsidRDefault="008B66B7" w:rsidP="008B66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66B7" w:rsidRPr="00122D83" w:rsidTr="00EE0A95">
        <w:trPr>
          <w:trHeight w:val="727"/>
        </w:trPr>
        <w:tc>
          <w:tcPr>
            <w:tcW w:w="8152" w:type="dxa"/>
            <w:gridSpan w:val="8"/>
            <w:shd w:val="clear" w:color="auto" w:fill="auto"/>
          </w:tcPr>
          <w:p w:rsidR="008B66B7" w:rsidRPr="00122D83" w:rsidRDefault="008B66B7" w:rsidP="008B66B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>5. Независимый опрос обучающихся по программе/выпускников, содержащий позитивную информацию об образовательной программе</w:t>
            </w:r>
          </w:p>
        </w:tc>
        <w:tc>
          <w:tcPr>
            <w:tcW w:w="1311" w:type="dxa"/>
            <w:shd w:val="clear" w:color="auto" w:fill="auto"/>
          </w:tcPr>
          <w:p w:rsidR="008B66B7" w:rsidRPr="00122D83" w:rsidRDefault="008B66B7" w:rsidP="008B66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66B7" w:rsidRPr="00122D83" w:rsidTr="00EE0A95">
        <w:trPr>
          <w:trHeight w:val="553"/>
        </w:trPr>
        <w:tc>
          <w:tcPr>
            <w:tcW w:w="8152" w:type="dxa"/>
            <w:gridSpan w:val="8"/>
            <w:shd w:val="clear" w:color="auto" w:fill="auto"/>
          </w:tcPr>
          <w:p w:rsidR="008B66B7" w:rsidRPr="00122D83" w:rsidRDefault="008B66B7" w:rsidP="008B66B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Наличие условий для обучения по профессиональной образовательной программе иногородних обучающихся </w:t>
            </w:r>
          </w:p>
        </w:tc>
        <w:tc>
          <w:tcPr>
            <w:tcW w:w="1311" w:type="dxa"/>
            <w:shd w:val="clear" w:color="auto" w:fill="auto"/>
          </w:tcPr>
          <w:p w:rsidR="008B66B7" w:rsidRPr="00122D83" w:rsidRDefault="008B66B7" w:rsidP="008B66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66B7" w:rsidRPr="00122D83" w:rsidTr="00EE0A95">
        <w:trPr>
          <w:trHeight w:val="731"/>
        </w:trPr>
        <w:tc>
          <w:tcPr>
            <w:tcW w:w="8152" w:type="dxa"/>
            <w:gridSpan w:val="8"/>
            <w:shd w:val="clear" w:color="auto" w:fill="auto"/>
          </w:tcPr>
          <w:p w:rsidR="008B66B7" w:rsidRPr="00122D83" w:rsidRDefault="008B66B7" w:rsidP="008B66B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i/>
                <w:sz w:val="24"/>
                <w:szCs w:val="24"/>
              </w:rPr>
              <w:t>7.Наличие долгосрочных договоров на обучение с профильными организациями</w:t>
            </w:r>
          </w:p>
        </w:tc>
        <w:tc>
          <w:tcPr>
            <w:tcW w:w="1311" w:type="dxa"/>
            <w:tcBorders>
              <w:bottom w:val="single" w:sz="18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66B7" w:rsidRPr="00122D83" w:rsidTr="00EE0A95">
        <w:tc>
          <w:tcPr>
            <w:tcW w:w="8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3">
              <w:rPr>
                <w:rFonts w:ascii="Times New Roman" w:hAnsi="Times New Roman" w:cs="Times New Roman"/>
                <w:sz w:val="24"/>
                <w:szCs w:val="24"/>
              </w:rPr>
              <w:t>Сумма по дополнительным Критериям</w:t>
            </w:r>
          </w:p>
        </w:tc>
        <w:tc>
          <w:tcPr>
            <w:tcW w:w="1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66B7" w:rsidRPr="00122D83" w:rsidRDefault="008B66B7" w:rsidP="008B66B7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6B7" w:rsidRPr="00122D83" w:rsidRDefault="008B66B7" w:rsidP="008B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83">
        <w:rPr>
          <w:rFonts w:ascii="Times New Roman" w:hAnsi="Times New Roman" w:cs="Times New Roman"/>
          <w:sz w:val="36"/>
          <w:szCs w:val="36"/>
        </w:rPr>
        <w:t>*</w:t>
      </w:r>
      <w:r w:rsidRPr="00122D83">
        <w:rPr>
          <w:rFonts w:ascii="Times New Roman" w:hAnsi="Times New Roman" w:cs="Times New Roman"/>
          <w:sz w:val="24"/>
          <w:szCs w:val="24"/>
        </w:rPr>
        <w:t>при невозможности прохождения выпускниками процедур независимой оценки квалификации, показатель по Критерию 1 может быть заменен на следующий:</w:t>
      </w:r>
    </w:p>
    <w:p w:rsidR="008B66B7" w:rsidRPr="00122D83" w:rsidRDefault="008B66B7" w:rsidP="008B66B7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122D83">
        <w:rPr>
          <w:rFonts w:ascii="Times New Roman" w:hAnsi="Times New Roman" w:cs="Times New Roman"/>
          <w:i/>
          <w:sz w:val="24"/>
          <w:szCs w:val="24"/>
        </w:rPr>
        <w:t>- Доля выпускников образовательной программы, прошедших процедуру итоговой аттестации и получивших оценки «хорошо» и «отлично», от общего числа выпускников образовательной программы при условии проведения итоговой аттестации с участием независимых экспертов из профессиональной сферы.</w:t>
      </w:r>
    </w:p>
    <w:p w:rsidR="008B66B7" w:rsidRPr="00122D83" w:rsidRDefault="008B66B7" w:rsidP="008B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6B7" w:rsidRPr="00122D83" w:rsidRDefault="008B66B7" w:rsidP="008B6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D83">
        <w:rPr>
          <w:rFonts w:ascii="Times New Roman" w:hAnsi="Times New Roman" w:cs="Times New Roman"/>
          <w:sz w:val="28"/>
          <w:szCs w:val="28"/>
        </w:rPr>
        <w:t>ИТОГОВОЕ ЗАКЛЮЧЕНИЕ ЭКСПЕРТА</w:t>
      </w:r>
    </w:p>
    <w:p w:rsidR="008B66B7" w:rsidRPr="00122D83" w:rsidRDefault="008B66B7" w:rsidP="008B66B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2D83">
        <w:rPr>
          <w:rFonts w:ascii="Times New Roman" w:hAnsi="Times New Roman" w:cs="Times New Roman"/>
          <w:b/>
          <w:sz w:val="20"/>
          <w:szCs w:val="20"/>
        </w:rPr>
        <w:tab/>
      </w:r>
      <w:r w:rsidRPr="00122D83">
        <w:rPr>
          <w:rFonts w:ascii="Times New Roman" w:hAnsi="Times New Roman" w:cs="Times New Roman"/>
          <w:b/>
          <w:sz w:val="20"/>
          <w:szCs w:val="20"/>
        </w:rPr>
        <w:tab/>
      </w:r>
      <w:r w:rsidRPr="00122D83">
        <w:rPr>
          <w:rFonts w:ascii="Times New Roman" w:hAnsi="Times New Roman" w:cs="Times New Roman"/>
          <w:b/>
          <w:sz w:val="20"/>
          <w:szCs w:val="20"/>
        </w:rPr>
        <w:tab/>
      </w:r>
      <w:r w:rsidRPr="00122D83">
        <w:rPr>
          <w:rFonts w:ascii="Times New Roman" w:hAnsi="Times New Roman" w:cs="Times New Roman"/>
          <w:b/>
          <w:sz w:val="20"/>
          <w:szCs w:val="20"/>
        </w:rPr>
        <w:tab/>
      </w:r>
      <w:r w:rsidRPr="00122D83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418"/>
      </w:tblGrid>
      <w:tr w:rsidR="008B66B7" w:rsidRPr="00122D83" w:rsidTr="008B66B7">
        <w:tc>
          <w:tcPr>
            <w:tcW w:w="567" w:type="dxa"/>
            <w:shd w:val="clear" w:color="auto" w:fill="C6D9F1"/>
          </w:tcPr>
          <w:p w:rsidR="008B66B7" w:rsidRPr="00122D83" w:rsidRDefault="008B66B7" w:rsidP="008B66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sz w:val="20"/>
                <w:szCs w:val="20"/>
              </w:rPr>
              <w:t>Успешное прохождение выпускниками профессиональной образовательной программы процедуры независимой оценки квалификации</w:t>
            </w:r>
          </w:p>
        </w:tc>
        <w:tc>
          <w:tcPr>
            <w:tcW w:w="1418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B66B7" w:rsidRPr="00122D83" w:rsidRDefault="008B66B7" w:rsidP="008B66B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8B66B7" w:rsidRPr="00122D83" w:rsidTr="008B66B7">
        <w:tc>
          <w:tcPr>
            <w:tcW w:w="567" w:type="dxa"/>
            <w:shd w:val="clear" w:color="auto" w:fill="C6D9F1"/>
          </w:tcPr>
          <w:p w:rsidR="008B66B7" w:rsidRPr="00122D83" w:rsidRDefault="008B66B7" w:rsidP="008B66B7">
            <w:pPr>
              <w:pStyle w:val="a3"/>
              <w:numPr>
                <w:ilvl w:val="0"/>
                <w:numId w:val="28"/>
              </w:numPr>
              <w:tabs>
                <w:tab w:val="left" w:pos="4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C6D9F1"/>
          </w:tcPr>
          <w:p w:rsidR="008B66B7" w:rsidRPr="00122D83" w:rsidRDefault="008B66B7" w:rsidP="008B66B7">
            <w:pPr>
              <w:tabs>
                <w:tab w:val="left" w:pos="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sz w:val="20"/>
                <w:szCs w:val="20"/>
              </w:rPr>
              <w:t>Соответствие сформулированных в  профессиональной образовательной программе планируемых результатов освоения профессиональной образовательной программы (выраженных в форме профессиональных компетенций, результатов обучения, иных формах) профессиональным стандартам</w:t>
            </w:r>
          </w:p>
        </w:tc>
        <w:tc>
          <w:tcPr>
            <w:tcW w:w="1418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B7" w:rsidRPr="00122D83" w:rsidTr="008B66B7">
        <w:trPr>
          <w:trHeight w:val="1086"/>
        </w:trPr>
        <w:tc>
          <w:tcPr>
            <w:tcW w:w="567" w:type="dxa"/>
            <w:shd w:val="clear" w:color="auto" w:fill="C6D9F1"/>
          </w:tcPr>
          <w:p w:rsidR="008B66B7" w:rsidRPr="00122D83" w:rsidRDefault="008B66B7" w:rsidP="008B66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C6D9F1"/>
          </w:tcPr>
          <w:p w:rsidR="008B66B7" w:rsidRPr="00122D83" w:rsidRDefault="008B66B7" w:rsidP="008B66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sz w:val="20"/>
                <w:szCs w:val="20"/>
              </w:rPr>
              <w:t>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 образовательной программы (компетенциям и результатам обучения)</w:t>
            </w:r>
          </w:p>
        </w:tc>
        <w:tc>
          <w:tcPr>
            <w:tcW w:w="1418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ind w:left="360" w:hanging="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B7" w:rsidRPr="00122D83" w:rsidTr="008B66B7">
        <w:tc>
          <w:tcPr>
            <w:tcW w:w="567" w:type="dxa"/>
            <w:shd w:val="clear" w:color="auto" w:fill="C6D9F1"/>
          </w:tcPr>
          <w:p w:rsidR="008B66B7" w:rsidRPr="00122D83" w:rsidRDefault="008B66B7" w:rsidP="008B66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C6D9F1"/>
          </w:tcPr>
          <w:p w:rsidR="008B66B7" w:rsidRPr="00122D83" w:rsidRDefault="008B66B7" w:rsidP="008B66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sz w:val="20"/>
                <w:szCs w:val="20"/>
              </w:rPr>
              <w:t>Соответствие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выполнению которых готовится выпускник</w:t>
            </w:r>
          </w:p>
        </w:tc>
        <w:tc>
          <w:tcPr>
            <w:tcW w:w="1418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ind w:left="360" w:hanging="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B7" w:rsidRPr="00122D83" w:rsidTr="008B66B7">
        <w:trPr>
          <w:trHeight w:val="800"/>
        </w:trPr>
        <w:tc>
          <w:tcPr>
            <w:tcW w:w="567" w:type="dxa"/>
            <w:shd w:val="clear" w:color="auto" w:fill="C6D9F1"/>
          </w:tcPr>
          <w:p w:rsidR="008B66B7" w:rsidRPr="00122D83" w:rsidRDefault="008B66B7" w:rsidP="008B66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C6D9F1"/>
          </w:tcPr>
          <w:p w:rsidR="008B66B7" w:rsidRPr="00122D83" w:rsidRDefault="008B66B7" w:rsidP="008B66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sz w:val="20"/>
                <w:szCs w:val="20"/>
              </w:rPr>
              <w:t>Наличие спроса на профессиональную образовательную программу, востребованность выпускников профессиональной образовательной программы работодателями</w:t>
            </w:r>
          </w:p>
        </w:tc>
        <w:tc>
          <w:tcPr>
            <w:tcW w:w="1418" w:type="dxa"/>
            <w:shd w:val="clear" w:color="auto" w:fill="auto"/>
          </w:tcPr>
          <w:p w:rsidR="008B66B7" w:rsidRPr="00122D83" w:rsidRDefault="008B66B7" w:rsidP="008B66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B7" w:rsidRPr="00122D83" w:rsidTr="008B66B7">
        <w:trPr>
          <w:trHeight w:val="363"/>
        </w:trPr>
        <w:tc>
          <w:tcPr>
            <w:tcW w:w="567" w:type="dxa"/>
            <w:shd w:val="clear" w:color="auto" w:fill="C6D9F1"/>
          </w:tcPr>
          <w:p w:rsidR="008B66B7" w:rsidRPr="00122D83" w:rsidRDefault="008B66B7" w:rsidP="008B66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C6D9F1"/>
          </w:tcPr>
          <w:p w:rsidR="008B66B7" w:rsidRPr="00122D83" w:rsidRDefault="008B66B7" w:rsidP="008B66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sz w:val="20"/>
                <w:szCs w:val="20"/>
              </w:rPr>
              <w:t>Подтвержденное участие работодателей</w:t>
            </w:r>
          </w:p>
        </w:tc>
        <w:tc>
          <w:tcPr>
            <w:tcW w:w="1418" w:type="dxa"/>
            <w:shd w:val="clear" w:color="auto" w:fill="auto"/>
          </w:tcPr>
          <w:p w:rsidR="008B66B7" w:rsidRPr="00122D83" w:rsidRDefault="008B66B7" w:rsidP="008B66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B7" w:rsidRPr="00122D83" w:rsidTr="008B66B7">
        <w:trPr>
          <w:trHeight w:val="363"/>
        </w:trPr>
        <w:tc>
          <w:tcPr>
            <w:tcW w:w="567" w:type="dxa"/>
            <w:shd w:val="clear" w:color="auto" w:fill="C6D9F1"/>
          </w:tcPr>
          <w:p w:rsidR="008B66B7" w:rsidRPr="00122D83" w:rsidRDefault="008B66B7" w:rsidP="008B66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C6D9F1"/>
          </w:tcPr>
          <w:p w:rsidR="008B66B7" w:rsidRPr="00122D83" w:rsidRDefault="008B66B7" w:rsidP="008B66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sz w:val="20"/>
                <w:szCs w:val="20"/>
              </w:rPr>
              <w:t>Дополнительные критерии</w:t>
            </w:r>
          </w:p>
        </w:tc>
        <w:tc>
          <w:tcPr>
            <w:tcW w:w="1418" w:type="dxa"/>
            <w:shd w:val="clear" w:color="auto" w:fill="auto"/>
          </w:tcPr>
          <w:p w:rsidR="008B66B7" w:rsidRPr="00122D83" w:rsidRDefault="008B66B7" w:rsidP="008B66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B7" w:rsidRPr="00122D83" w:rsidTr="008B66B7">
        <w:tc>
          <w:tcPr>
            <w:tcW w:w="8080" w:type="dxa"/>
            <w:gridSpan w:val="2"/>
            <w:shd w:val="clear" w:color="auto" w:fill="C6D9F1"/>
          </w:tcPr>
          <w:p w:rsidR="008B66B7" w:rsidRPr="00122D83" w:rsidRDefault="008B66B7" w:rsidP="008B66B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B7" w:rsidRPr="00122D83" w:rsidRDefault="008B66B7" w:rsidP="008B66B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22D83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(общая) оценка в баллах   </w:t>
            </w:r>
          </w:p>
        </w:tc>
        <w:tc>
          <w:tcPr>
            <w:tcW w:w="1418" w:type="dxa"/>
            <w:shd w:val="clear" w:color="auto" w:fill="auto"/>
          </w:tcPr>
          <w:p w:rsidR="008B66B7" w:rsidRPr="00122D83" w:rsidRDefault="008B66B7" w:rsidP="008B66B7">
            <w:pPr>
              <w:spacing w:after="0" w:line="240" w:lineRule="auto"/>
              <w:ind w:left="360" w:hanging="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66B7" w:rsidRPr="00122D83" w:rsidRDefault="008B66B7" w:rsidP="008B66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66B7" w:rsidRPr="00122D83" w:rsidRDefault="008B66B7" w:rsidP="008B66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66B7" w:rsidRPr="00122D83" w:rsidRDefault="008B66B7" w:rsidP="008B66B7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83">
        <w:rPr>
          <w:rFonts w:ascii="Times New Roman" w:hAnsi="Times New Roman" w:cs="Times New Roman"/>
          <w:sz w:val="24"/>
          <w:szCs w:val="24"/>
        </w:rPr>
        <w:t xml:space="preserve">По оценкам ПЛОХО и ОТЛИЧНО Экспертного листа в Экспертном заключении даются комментарии. </w:t>
      </w:r>
    </w:p>
    <w:p w:rsidR="008B66B7" w:rsidRPr="00122D83" w:rsidRDefault="008B66B7" w:rsidP="008B66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66B7" w:rsidRPr="00122D83" w:rsidRDefault="008B66B7" w:rsidP="008B6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D83">
        <w:rPr>
          <w:rFonts w:ascii="Times New Roman" w:hAnsi="Times New Roman" w:cs="Times New Roman"/>
          <w:b/>
          <w:sz w:val="20"/>
          <w:szCs w:val="20"/>
        </w:rPr>
        <w:t>Краткое обоснование принятого реш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6B7" w:rsidRPr="00122D83" w:rsidRDefault="008B66B7" w:rsidP="008B66B7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6B7" w:rsidRPr="00122D83" w:rsidRDefault="008B66B7" w:rsidP="008B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6B7" w:rsidRPr="00122D83" w:rsidRDefault="008B66B7" w:rsidP="008B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83">
        <w:rPr>
          <w:rFonts w:ascii="Times New Roman" w:hAnsi="Times New Roman" w:cs="Times New Roman"/>
          <w:sz w:val="24"/>
          <w:szCs w:val="24"/>
        </w:rPr>
        <w:t>Эксперт                                                                                                         Фамилия/Подпись</w:t>
      </w:r>
    </w:p>
    <w:p w:rsidR="008B66B7" w:rsidRPr="00122D83" w:rsidRDefault="008B66B7" w:rsidP="008B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6B7" w:rsidRPr="00122D83" w:rsidRDefault="008B66B7" w:rsidP="008B6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D83">
        <w:rPr>
          <w:rFonts w:ascii="Times New Roman" w:hAnsi="Times New Roman" w:cs="Times New Roman"/>
          <w:sz w:val="24"/>
          <w:szCs w:val="24"/>
        </w:rPr>
        <w:t>Число</w:t>
      </w:r>
    </w:p>
    <w:p w:rsidR="008B66B7" w:rsidRPr="00A07DED" w:rsidRDefault="008B66B7" w:rsidP="00A9187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66B7" w:rsidRPr="00A07DED" w:rsidSect="007D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84" w:rsidRDefault="00585D84" w:rsidP="006D6730">
      <w:pPr>
        <w:spacing w:after="0" w:line="240" w:lineRule="auto"/>
      </w:pPr>
      <w:r>
        <w:separator/>
      </w:r>
    </w:p>
  </w:endnote>
  <w:endnote w:type="continuationSeparator" w:id="0">
    <w:p w:rsidR="00585D84" w:rsidRDefault="00585D84" w:rsidP="006D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84" w:rsidRDefault="00585D84" w:rsidP="006D6730">
      <w:pPr>
        <w:spacing w:after="0" w:line="240" w:lineRule="auto"/>
      </w:pPr>
      <w:r>
        <w:separator/>
      </w:r>
    </w:p>
  </w:footnote>
  <w:footnote w:type="continuationSeparator" w:id="0">
    <w:p w:rsidR="00585D84" w:rsidRDefault="00585D84" w:rsidP="006D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77" w:rsidRDefault="005B367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3881755</wp:posOffset>
              </wp:positionH>
              <wp:positionV relativeFrom="page">
                <wp:posOffset>483235</wp:posOffset>
              </wp:positionV>
              <wp:extent cx="175895" cy="18986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677" w:rsidRDefault="005B367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0F31" w:rsidRPr="00400F31">
                            <w:rPr>
                              <w:rStyle w:val="Calibri11pt"/>
                              <w:noProof/>
                            </w:rPr>
                            <w:t>6</w:t>
                          </w:r>
                          <w:r>
                            <w:rPr>
                              <w:rStyle w:val="Calibri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65pt;margin-top:38.05pt;width:13.85pt;height:14.9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8I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Qq&#10;6B1GgrTQogc6GHQrBxTa6vSdTsHpvgM3M8Cx9bSZ6u5Olt80EnLVELGlN0rJvqGkAnbupX/2dMTR&#10;FmTTf5QVhCE7Ix3QUKvWAkIxEKBDlx6PnbFUShvych4nc4xKuArjJF7MLTefpNPjTmnznsoWWSPD&#10;ChrvwMn+TpvRdXKxsYQsGOeu+Vw8OwDM8QRCw1N7Z0m4Xj4lQbKO13HkRbPF2ouCPPduilXkLQog&#10;mL/LV6s8/GnjhlHasKqiwoaZdBVGf9a3g8JHRRyVpSVnlYWzlLTablZcoT0BXRfuOxTkzM1/TsPV&#10;C3J5kVI4i4LbWeIVi/jSi4po7iWXQewFYXKbLIIoifLieUp3TNB/Twn1GU7ms/mopd/mFrjvdW4k&#10;bZmBycFZm+H46ERSq8C1qFxrDWF8tM9KYemfSgHtnhrt9GolOorVDJsBUKyIN7J6BOUqCcoCecK4&#10;A6OR6gdGPYyODOvvO6IoRvyDAPXbOTMZajI2k0FECU8zbDAazZUZ59GuU2zbAPL4fwl5A39IzZx6&#10;TyyAut3AOHBJHEaXnTfne+d1GrDLXwAAAP//AwBQSwMEFAAGAAgAAAAhAF8oySjeAAAACgEAAA8A&#10;AABkcnMvZG93bnJldi54bWxMj8FOwzAQRO9I/QdrK3GjdqhkaIhTVQhOSIg0HDg6sZtYjdchdtvw&#10;9ywnelzt08ybYjv7gZ3tFF1ABdlKALPYBuOwU/BZv949AotJo9FDQKvgx0bYloubQucmXLCy533q&#10;GIVgzLWCPqUx5zy2vfU6rsJokX6HMHmd6Jw6biZ9oXA/8HshJPfaITX0erTPvW2P+5NXsPvC6sV9&#10;vzcf1aFydb0R+CaPSt0u590TsGTn9A/Dnz6pQ0lOTTihiWxQILNsTaiCB5kBI0CuNzSuIVJIAbws&#10;+PWE8hcAAP//AwBQSwECLQAUAAYACAAAACEAtoM4kv4AAADhAQAAEwAAAAAAAAAAAAAAAAAAAAAA&#10;W0NvbnRlbnRfVHlwZXNdLnhtbFBLAQItABQABgAIAAAAIQA4/SH/1gAAAJQBAAALAAAAAAAAAAAA&#10;AAAAAC8BAABfcmVscy8ucmVsc1BLAQItABQABgAIAAAAIQBDoJ8IqQIAAKgFAAAOAAAAAAAAAAAA&#10;AAAAAC4CAABkcnMvZTJvRG9jLnhtbFBLAQItABQABgAIAAAAIQBfKMko3gAAAAoBAAAPAAAAAAAA&#10;AAAAAAAAAAMFAABkcnMvZG93bnJldi54bWxQSwUGAAAAAAQABADzAAAADgYAAAAA&#10;" filled="f" stroked="f">
              <v:textbox inset="0,0,0,0">
                <w:txbxContent>
                  <w:p w:rsidR="005B3677" w:rsidRDefault="005B3677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0F31" w:rsidRPr="00400F31">
                      <w:rPr>
                        <w:rStyle w:val="Calibri11pt"/>
                        <w:noProof/>
                      </w:rPr>
                      <w:t>6</w:t>
                    </w:r>
                    <w:r>
                      <w:rPr>
                        <w:rStyle w:val="Calibri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CE5"/>
    <w:multiLevelType w:val="hybridMultilevel"/>
    <w:tmpl w:val="F642E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6E40"/>
    <w:multiLevelType w:val="multilevel"/>
    <w:tmpl w:val="9E3A8E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AA1811"/>
    <w:multiLevelType w:val="hybridMultilevel"/>
    <w:tmpl w:val="484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88E"/>
    <w:multiLevelType w:val="multilevel"/>
    <w:tmpl w:val="37F89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1F44BC"/>
    <w:multiLevelType w:val="multilevel"/>
    <w:tmpl w:val="37F89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D34D49"/>
    <w:multiLevelType w:val="hybridMultilevel"/>
    <w:tmpl w:val="3A66D4B4"/>
    <w:lvl w:ilvl="0" w:tplc="184C6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022CE"/>
    <w:multiLevelType w:val="multilevel"/>
    <w:tmpl w:val="B53A1A4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  <w:b w:val="0"/>
      </w:rPr>
    </w:lvl>
  </w:abstractNum>
  <w:abstractNum w:abstractNumId="7" w15:restartNumberingAfterBreak="0">
    <w:nsid w:val="18702E0F"/>
    <w:multiLevelType w:val="multilevel"/>
    <w:tmpl w:val="7CE87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500929"/>
    <w:multiLevelType w:val="multilevel"/>
    <w:tmpl w:val="D0303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C6116E"/>
    <w:multiLevelType w:val="multilevel"/>
    <w:tmpl w:val="B53A1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  <w:b w:val="0"/>
      </w:rPr>
    </w:lvl>
  </w:abstractNum>
  <w:abstractNum w:abstractNumId="10" w15:restartNumberingAfterBreak="0">
    <w:nsid w:val="1F803B8D"/>
    <w:multiLevelType w:val="multilevel"/>
    <w:tmpl w:val="B53A1A4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  <w:b w:val="0"/>
      </w:rPr>
    </w:lvl>
  </w:abstractNum>
  <w:abstractNum w:abstractNumId="11" w15:restartNumberingAfterBreak="0">
    <w:nsid w:val="23EB2086"/>
    <w:multiLevelType w:val="multilevel"/>
    <w:tmpl w:val="B61262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51524AE"/>
    <w:multiLevelType w:val="multilevel"/>
    <w:tmpl w:val="AF944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656C57"/>
    <w:multiLevelType w:val="multilevel"/>
    <w:tmpl w:val="3CC6C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401620"/>
    <w:multiLevelType w:val="hybridMultilevel"/>
    <w:tmpl w:val="B838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E0CAB"/>
    <w:multiLevelType w:val="hybridMultilevel"/>
    <w:tmpl w:val="2F3C63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901E7"/>
    <w:multiLevelType w:val="hybridMultilevel"/>
    <w:tmpl w:val="AEEACEE2"/>
    <w:lvl w:ilvl="0" w:tplc="42F04036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6641AFD"/>
    <w:multiLevelType w:val="multilevel"/>
    <w:tmpl w:val="C24EC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F41B04"/>
    <w:multiLevelType w:val="hybridMultilevel"/>
    <w:tmpl w:val="B838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677C6"/>
    <w:multiLevelType w:val="multilevel"/>
    <w:tmpl w:val="5414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5F3C5C"/>
    <w:multiLevelType w:val="multilevel"/>
    <w:tmpl w:val="C6D43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262149"/>
    <w:multiLevelType w:val="hybridMultilevel"/>
    <w:tmpl w:val="299A4A3C"/>
    <w:lvl w:ilvl="0" w:tplc="31782A3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E479E"/>
    <w:multiLevelType w:val="multilevel"/>
    <w:tmpl w:val="81562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670A70"/>
    <w:multiLevelType w:val="multilevel"/>
    <w:tmpl w:val="AAF87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 w15:restartNumberingAfterBreak="0">
    <w:nsid w:val="64415A39"/>
    <w:multiLevelType w:val="multilevel"/>
    <w:tmpl w:val="E7429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DD4E79"/>
    <w:multiLevelType w:val="hybridMultilevel"/>
    <w:tmpl w:val="62967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E06323"/>
    <w:multiLevelType w:val="multilevel"/>
    <w:tmpl w:val="23141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6E65174"/>
    <w:multiLevelType w:val="hybridMultilevel"/>
    <w:tmpl w:val="1988D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16DBF"/>
    <w:multiLevelType w:val="multilevel"/>
    <w:tmpl w:val="54B056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22"/>
  </w:num>
  <w:num w:numId="7">
    <w:abstractNumId w:val="24"/>
  </w:num>
  <w:num w:numId="8">
    <w:abstractNumId w:val="19"/>
  </w:num>
  <w:num w:numId="9">
    <w:abstractNumId w:val="20"/>
  </w:num>
  <w:num w:numId="10">
    <w:abstractNumId w:val="23"/>
  </w:num>
  <w:num w:numId="11">
    <w:abstractNumId w:val="21"/>
  </w:num>
  <w:num w:numId="12">
    <w:abstractNumId w:val="6"/>
  </w:num>
  <w:num w:numId="13">
    <w:abstractNumId w:val="11"/>
  </w:num>
  <w:num w:numId="14">
    <w:abstractNumId w:val="28"/>
  </w:num>
  <w:num w:numId="15">
    <w:abstractNumId w:val="5"/>
  </w:num>
  <w:num w:numId="16">
    <w:abstractNumId w:val="25"/>
  </w:num>
  <w:num w:numId="17">
    <w:abstractNumId w:val="27"/>
  </w:num>
  <w:num w:numId="18">
    <w:abstractNumId w:val="3"/>
  </w:num>
  <w:num w:numId="19">
    <w:abstractNumId w:val="0"/>
  </w:num>
  <w:num w:numId="20">
    <w:abstractNumId w:val="15"/>
  </w:num>
  <w:num w:numId="21">
    <w:abstractNumId w:val="9"/>
  </w:num>
  <w:num w:numId="22">
    <w:abstractNumId w:val="10"/>
  </w:num>
  <w:num w:numId="23">
    <w:abstractNumId w:val="16"/>
  </w:num>
  <w:num w:numId="24">
    <w:abstractNumId w:val="14"/>
  </w:num>
  <w:num w:numId="25">
    <w:abstractNumId w:val="17"/>
  </w:num>
  <w:num w:numId="26">
    <w:abstractNumId w:val="1"/>
  </w:num>
  <w:num w:numId="27">
    <w:abstractNumId w:val="26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2E"/>
    <w:rsid w:val="0000522A"/>
    <w:rsid w:val="0000676A"/>
    <w:rsid w:val="00024202"/>
    <w:rsid w:val="00030514"/>
    <w:rsid w:val="000553CF"/>
    <w:rsid w:val="00075092"/>
    <w:rsid w:val="000C599D"/>
    <w:rsid w:val="00103FF4"/>
    <w:rsid w:val="001049CB"/>
    <w:rsid w:val="00104AC4"/>
    <w:rsid w:val="001211A1"/>
    <w:rsid w:val="00122D83"/>
    <w:rsid w:val="00134B18"/>
    <w:rsid w:val="001570F8"/>
    <w:rsid w:val="00162D3E"/>
    <w:rsid w:val="001765F2"/>
    <w:rsid w:val="00187DA6"/>
    <w:rsid w:val="001A2462"/>
    <w:rsid w:val="001B0663"/>
    <w:rsid w:val="001B481F"/>
    <w:rsid w:val="001D16B7"/>
    <w:rsid w:val="001E39FB"/>
    <w:rsid w:val="001E7579"/>
    <w:rsid w:val="001F2296"/>
    <w:rsid w:val="00202CA8"/>
    <w:rsid w:val="00211033"/>
    <w:rsid w:val="00225C72"/>
    <w:rsid w:val="00227890"/>
    <w:rsid w:val="002415A0"/>
    <w:rsid w:val="00246964"/>
    <w:rsid w:val="00263A2D"/>
    <w:rsid w:val="00275A8C"/>
    <w:rsid w:val="00277548"/>
    <w:rsid w:val="002C4DE1"/>
    <w:rsid w:val="00300F27"/>
    <w:rsid w:val="003027D3"/>
    <w:rsid w:val="003107A2"/>
    <w:rsid w:val="00327C80"/>
    <w:rsid w:val="00343EC6"/>
    <w:rsid w:val="00355296"/>
    <w:rsid w:val="00362474"/>
    <w:rsid w:val="00373E4B"/>
    <w:rsid w:val="00375DD5"/>
    <w:rsid w:val="00380FC5"/>
    <w:rsid w:val="003860F6"/>
    <w:rsid w:val="00394246"/>
    <w:rsid w:val="003A56AC"/>
    <w:rsid w:val="003C3FD6"/>
    <w:rsid w:val="003C4AD2"/>
    <w:rsid w:val="003F2756"/>
    <w:rsid w:val="00400F31"/>
    <w:rsid w:val="004040A8"/>
    <w:rsid w:val="0040552C"/>
    <w:rsid w:val="00414CBB"/>
    <w:rsid w:val="0042749D"/>
    <w:rsid w:val="00427CD3"/>
    <w:rsid w:val="00446053"/>
    <w:rsid w:val="00452901"/>
    <w:rsid w:val="00453EB3"/>
    <w:rsid w:val="00457387"/>
    <w:rsid w:val="0047233A"/>
    <w:rsid w:val="0049279D"/>
    <w:rsid w:val="004A452F"/>
    <w:rsid w:val="004E038E"/>
    <w:rsid w:val="004F25A9"/>
    <w:rsid w:val="0052480F"/>
    <w:rsid w:val="00557D29"/>
    <w:rsid w:val="005616C0"/>
    <w:rsid w:val="005802DD"/>
    <w:rsid w:val="00585D84"/>
    <w:rsid w:val="0059591B"/>
    <w:rsid w:val="005B3677"/>
    <w:rsid w:val="005B3926"/>
    <w:rsid w:val="005B6FF3"/>
    <w:rsid w:val="005C4094"/>
    <w:rsid w:val="005C7211"/>
    <w:rsid w:val="005D26A3"/>
    <w:rsid w:val="005D446B"/>
    <w:rsid w:val="005E1A5B"/>
    <w:rsid w:val="005F7540"/>
    <w:rsid w:val="00601963"/>
    <w:rsid w:val="00607388"/>
    <w:rsid w:val="00607D7B"/>
    <w:rsid w:val="00632C00"/>
    <w:rsid w:val="006345EF"/>
    <w:rsid w:val="006362B5"/>
    <w:rsid w:val="00640668"/>
    <w:rsid w:val="00644A0F"/>
    <w:rsid w:val="0064736A"/>
    <w:rsid w:val="00662614"/>
    <w:rsid w:val="00663FF0"/>
    <w:rsid w:val="0068285E"/>
    <w:rsid w:val="00683092"/>
    <w:rsid w:val="00684EA8"/>
    <w:rsid w:val="006854C5"/>
    <w:rsid w:val="00690A7F"/>
    <w:rsid w:val="00695196"/>
    <w:rsid w:val="006C4BEE"/>
    <w:rsid w:val="006C51C5"/>
    <w:rsid w:val="006D6730"/>
    <w:rsid w:val="006E3E46"/>
    <w:rsid w:val="0073345A"/>
    <w:rsid w:val="00736AE1"/>
    <w:rsid w:val="00754632"/>
    <w:rsid w:val="00755777"/>
    <w:rsid w:val="00766DC6"/>
    <w:rsid w:val="0077033D"/>
    <w:rsid w:val="00776D1E"/>
    <w:rsid w:val="00781BE3"/>
    <w:rsid w:val="00782F9D"/>
    <w:rsid w:val="00787CD2"/>
    <w:rsid w:val="00790788"/>
    <w:rsid w:val="00793687"/>
    <w:rsid w:val="007A3D95"/>
    <w:rsid w:val="007A5CA1"/>
    <w:rsid w:val="007A7118"/>
    <w:rsid w:val="007B1484"/>
    <w:rsid w:val="007B35C1"/>
    <w:rsid w:val="007D51DF"/>
    <w:rsid w:val="007E017C"/>
    <w:rsid w:val="007E4FAB"/>
    <w:rsid w:val="007F2E20"/>
    <w:rsid w:val="007F33F8"/>
    <w:rsid w:val="0081181D"/>
    <w:rsid w:val="008211B8"/>
    <w:rsid w:val="0082402A"/>
    <w:rsid w:val="00834751"/>
    <w:rsid w:val="0084048C"/>
    <w:rsid w:val="00841C8C"/>
    <w:rsid w:val="0084260A"/>
    <w:rsid w:val="00857987"/>
    <w:rsid w:val="00891DDE"/>
    <w:rsid w:val="00894D06"/>
    <w:rsid w:val="008A209A"/>
    <w:rsid w:val="008A2608"/>
    <w:rsid w:val="008B51CB"/>
    <w:rsid w:val="008B66B7"/>
    <w:rsid w:val="008B6F50"/>
    <w:rsid w:val="008B7ED4"/>
    <w:rsid w:val="008C68E6"/>
    <w:rsid w:val="008D0415"/>
    <w:rsid w:val="008E099C"/>
    <w:rsid w:val="008F1B99"/>
    <w:rsid w:val="009001E5"/>
    <w:rsid w:val="009103DA"/>
    <w:rsid w:val="0092288F"/>
    <w:rsid w:val="00954905"/>
    <w:rsid w:val="00955711"/>
    <w:rsid w:val="009615E1"/>
    <w:rsid w:val="009651AA"/>
    <w:rsid w:val="00965CA3"/>
    <w:rsid w:val="00970D4C"/>
    <w:rsid w:val="00986955"/>
    <w:rsid w:val="0098742B"/>
    <w:rsid w:val="00992E6E"/>
    <w:rsid w:val="009A2C21"/>
    <w:rsid w:val="009B5BD5"/>
    <w:rsid w:val="009C1430"/>
    <w:rsid w:val="009C2A54"/>
    <w:rsid w:val="009C5054"/>
    <w:rsid w:val="009D5E2D"/>
    <w:rsid w:val="009F019E"/>
    <w:rsid w:val="009F39CC"/>
    <w:rsid w:val="00A07DED"/>
    <w:rsid w:val="00A24BCE"/>
    <w:rsid w:val="00A41215"/>
    <w:rsid w:val="00A54D8A"/>
    <w:rsid w:val="00A61C25"/>
    <w:rsid w:val="00A63BE8"/>
    <w:rsid w:val="00A86425"/>
    <w:rsid w:val="00A91871"/>
    <w:rsid w:val="00AA3E2D"/>
    <w:rsid w:val="00AA7398"/>
    <w:rsid w:val="00AB60A6"/>
    <w:rsid w:val="00AE62ED"/>
    <w:rsid w:val="00AF0EAB"/>
    <w:rsid w:val="00B00310"/>
    <w:rsid w:val="00B07126"/>
    <w:rsid w:val="00B526FD"/>
    <w:rsid w:val="00B57CC5"/>
    <w:rsid w:val="00B61014"/>
    <w:rsid w:val="00B65BBC"/>
    <w:rsid w:val="00B80D86"/>
    <w:rsid w:val="00BB19D5"/>
    <w:rsid w:val="00BC2602"/>
    <w:rsid w:val="00BD4275"/>
    <w:rsid w:val="00BE0C54"/>
    <w:rsid w:val="00BE773D"/>
    <w:rsid w:val="00BF05F7"/>
    <w:rsid w:val="00C225CD"/>
    <w:rsid w:val="00C2378D"/>
    <w:rsid w:val="00C24820"/>
    <w:rsid w:val="00C44173"/>
    <w:rsid w:val="00C513DE"/>
    <w:rsid w:val="00C53410"/>
    <w:rsid w:val="00C65D99"/>
    <w:rsid w:val="00C752E5"/>
    <w:rsid w:val="00CA3AF6"/>
    <w:rsid w:val="00CA4DDB"/>
    <w:rsid w:val="00CB7E1C"/>
    <w:rsid w:val="00CD00B4"/>
    <w:rsid w:val="00CD41A6"/>
    <w:rsid w:val="00CF7956"/>
    <w:rsid w:val="00D000A9"/>
    <w:rsid w:val="00D13FCD"/>
    <w:rsid w:val="00D14038"/>
    <w:rsid w:val="00D1455E"/>
    <w:rsid w:val="00D2076C"/>
    <w:rsid w:val="00D22A5F"/>
    <w:rsid w:val="00D24FF9"/>
    <w:rsid w:val="00D52352"/>
    <w:rsid w:val="00D57838"/>
    <w:rsid w:val="00D61112"/>
    <w:rsid w:val="00D71849"/>
    <w:rsid w:val="00D73520"/>
    <w:rsid w:val="00D73983"/>
    <w:rsid w:val="00D75CBA"/>
    <w:rsid w:val="00D872F0"/>
    <w:rsid w:val="00D920C2"/>
    <w:rsid w:val="00DA422D"/>
    <w:rsid w:val="00DB4C1A"/>
    <w:rsid w:val="00DB4D05"/>
    <w:rsid w:val="00DB518A"/>
    <w:rsid w:val="00DC2FDF"/>
    <w:rsid w:val="00DE1A3E"/>
    <w:rsid w:val="00DE24D1"/>
    <w:rsid w:val="00E06949"/>
    <w:rsid w:val="00E1391C"/>
    <w:rsid w:val="00E3206C"/>
    <w:rsid w:val="00E33EE7"/>
    <w:rsid w:val="00ED0F2A"/>
    <w:rsid w:val="00ED1FF8"/>
    <w:rsid w:val="00ED3398"/>
    <w:rsid w:val="00ED35A7"/>
    <w:rsid w:val="00ED3924"/>
    <w:rsid w:val="00EE0A95"/>
    <w:rsid w:val="00EE408F"/>
    <w:rsid w:val="00F12E60"/>
    <w:rsid w:val="00F2122E"/>
    <w:rsid w:val="00F2149C"/>
    <w:rsid w:val="00F2433B"/>
    <w:rsid w:val="00F24D12"/>
    <w:rsid w:val="00F25705"/>
    <w:rsid w:val="00F3070B"/>
    <w:rsid w:val="00F318FE"/>
    <w:rsid w:val="00F43C44"/>
    <w:rsid w:val="00F46B5F"/>
    <w:rsid w:val="00F576F2"/>
    <w:rsid w:val="00F70604"/>
    <w:rsid w:val="00F77B3A"/>
    <w:rsid w:val="00F9358B"/>
    <w:rsid w:val="00FA5DC6"/>
    <w:rsid w:val="00FA64C6"/>
    <w:rsid w:val="00FA74A1"/>
    <w:rsid w:val="00FD1A91"/>
    <w:rsid w:val="00FD3D24"/>
    <w:rsid w:val="00FE33FF"/>
    <w:rsid w:val="00FF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505B2"/>
  <w15:docId w15:val="{3B94D701-4510-44E8-87AA-1060A042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22E"/>
    <w:pPr>
      <w:ind w:left="720"/>
      <w:contextualSpacing/>
    </w:pPr>
  </w:style>
  <w:style w:type="character" w:customStyle="1" w:styleId="a4">
    <w:name w:val="Сноска_"/>
    <w:basedOn w:val="a0"/>
    <w:link w:val="a5"/>
    <w:rsid w:val="006D673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Сноска + Не полужирный"/>
    <w:basedOn w:val="a4"/>
    <w:rsid w:val="006D67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Сноска (2)_"/>
    <w:basedOn w:val="a0"/>
    <w:link w:val="20"/>
    <w:rsid w:val="006D6730"/>
    <w:rPr>
      <w:rFonts w:ascii="Century Gothic" w:eastAsia="Century Gothic" w:hAnsi="Century Gothic" w:cs="Century Gothic"/>
      <w:b/>
      <w:bCs/>
      <w:i/>
      <w:iCs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D67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67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6D6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alibri11pt">
    <w:name w:val="Колонтитул + Calibri;11 pt;Не полужирный"/>
    <w:basedOn w:val="a7"/>
    <w:rsid w:val="006D6730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D67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6D6730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rsid w:val="006D6730"/>
    <w:pPr>
      <w:widowControl w:val="0"/>
      <w:shd w:val="clear" w:color="auto" w:fill="FFFFFF"/>
      <w:spacing w:after="0" w:line="230" w:lineRule="exact"/>
      <w:jc w:val="both"/>
    </w:pPr>
    <w:rPr>
      <w:rFonts w:ascii="Century Gothic" w:eastAsia="Century Gothic" w:hAnsi="Century Gothic" w:cs="Century Gothic"/>
      <w:b/>
      <w:bCs/>
      <w:i/>
      <w:iCs/>
      <w:sz w:val="17"/>
      <w:szCs w:val="17"/>
    </w:rPr>
  </w:style>
  <w:style w:type="paragraph" w:customStyle="1" w:styleId="22">
    <w:name w:val="Основной текст (2)"/>
    <w:basedOn w:val="a"/>
    <w:link w:val="21"/>
    <w:rsid w:val="006D673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D6730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6D67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6D6730"/>
    <w:pPr>
      <w:widowControl w:val="0"/>
      <w:shd w:val="clear" w:color="auto" w:fill="FFFFFF"/>
      <w:spacing w:before="600" w:after="120" w:line="0" w:lineRule="atLeast"/>
      <w:ind w:hanging="1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42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24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965CA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40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40A8"/>
  </w:style>
  <w:style w:type="paragraph" w:styleId="ad">
    <w:name w:val="footer"/>
    <w:basedOn w:val="a"/>
    <w:link w:val="ae"/>
    <w:uiPriority w:val="99"/>
    <w:unhideWhenUsed/>
    <w:rsid w:val="0040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7E1E9D7-9133-4282-A1B2-4B715EB0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9211</Words>
  <Characters>52507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О.Павлова</cp:lastModifiedBy>
  <cp:revision>2</cp:revision>
  <dcterms:created xsi:type="dcterms:W3CDTF">2021-02-02T21:04:00Z</dcterms:created>
  <dcterms:modified xsi:type="dcterms:W3CDTF">2021-02-02T21:04:00Z</dcterms:modified>
</cp:coreProperties>
</file>